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CEB" w:rsidRPr="00C75B9C" w:rsidRDefault="00DC2CEB" w:rsidP="00DC2CEB">
      <w:pPr>
        <w:pStyle w:val="Antrat2"/>
        <w:spacing w:before="0"/>
        <w:ind w:left="7200"/>
        <w:rPr>
          <w:rFonts w:ascii="Arial" w:hAnsi="Arial" w:cs="Arial"/>
          <w:color w:val="auto"/>
          <w:sz w:val="24"/>
          <w:szCs w:val="24"/>
        </w:rPr>
      </w:pPr>
      <w:bookmarkStart w:id="0" w:name="_Toc189644772"/>
      <w:bookmarkStart w:id="1" w:name="_Ref39674283"/>
      <w:bookmarkStart w:id="2" w:name="_Ref39673580"/>
      <w:bookmarkStart w:id="3" w:name="_Ref39586171"/>
      <w:r w:rsidRPr="00C75B9C">
        <w:rPr>
          <w:rFonts w:ascii="Arial" w:hAnsi="Arial" w:cs="Arial"/>
          <w:color w:val="auto"/>
          <w:sz w:val="24"/>
          <w:szCs w:val="24"/>
        </w:rPr>
        <w:t>Pirkimo sąlygų 6 priedas</w:t>
      </w:r>
      <w:bookmarkEnd w:id="0"/>
      <w:r w:rsidRPr="00C75B9C">
        <w:rPr>
          <w:rFonts w:ascii="Arial" w:hAnsi="Arial" w:cs="Arial"/>
          <w:color w:val="auto"/>
          <w:sz w:val="24"/>
          <w:szCs w:val="24"/>
        </w:rPr>
        <w:t xml:space="preserve"> </w:t>
      </w:r>
      <w:bookmarkStart w:id="4" w:name="_Toc189644773"/>
      <w:r w:rsidRPr="00C75B9C">
        <w:rPr>
          <w:rFonts w:ascii="Arial" w:hAnsi="Arial" w:cs="Arial"/>
          <w:color w:val="auto"/>
          <w:sz w:val="24"/>
          <w:szCs w:val="24"/>
        </w:rPr>
        <w:t>„Sutarties projektas“</w:t>
      </w:r>
      <w:bookmarkEnd w:id="1"/>
      <w:bookmarkEnd w:id="2"/>
      <w:bookmarkEnd w:id="3"/>
      <w:bookmarkEnd w:id="4"/>
    </w:p>
    <w:p w:rsidR="00DC2CEB" w:rsidRPr="00C75B9C" w:rsidRDefault="00DC2CEB" w:rsidP="00DC2CEB">
      <w:pPr>
        <w:jc w:val="center"/>
        <w:rPr>
          <w:rFonts w:ascii="Arial" w:hAnsi="Arial" w:cs="Arial"/>
          <w:b/>
          <w:bCs/>
          <w:szCs w:val="24"/>
        </w:rPr>
      </w:pPr>
    </w:p>
    <w:p w:rsidR="00DC2CEB" w:rsidRPr="00C75B9C" w:rsidRDefault="00DC2CEB" w:rsidP="00DC2CEB">
      <w:pPr>
        <w:widowControl w:val="0"/>
        <w:tabs>
          <w:tab w:val="left" w:pos="567"/>
          <w:tab w:val="left" w:pos="851"/>
        </w:tabs>
        <w:jc w:val="center"/>
        <w:rPr>
          <w:rFonts w:ascii="Arial" w:hAnsi="Arial" w:cs="Arial"/>
          <w:b/>
          <w:caps/>
          <w:sz w:val="22"/>
          <w:szCs w:val="22"/>
        </w:rPr>
      </w:pPr>
    </w:p>
    <w:p w:rsidR="00DC2CEB" w:rsidRPr="00C75B9C" w:rsidRDefault="00DC2CEB" w:rsidP="00DC2CEB">
      <w:pPr>
        <w:widowControl w:val="0"/>
        <w:tabs>
          <w:tab w:val="left" w:pos="567"/>
          <w:tab w:val="left" w:pos="851"/>
        </w:tabs>
        <w:jc w:val="center"/>
        <w:rPr>
          <w:rFonts w:ascii="Arial" w:hAnsi="Arial" w:cs="Arial"/>
          <w:szCs w:val="24"/>
        </w:rPr>
      </w:pPr>
      <w:r w:rsidRPr="00C75B9C">
        <w:rPr>
          <w:rFonts w:ascii="Arial" w:hAnsi="Arial" w:cs="Arial"/>
          <w:b/>
          <w:caps/>
          <w:szCs w:val="24"/>
        </w:rPr>
        <w:t xml:space="preserve">Prekių pirkimo-pardavimo sutarties </w:t>
      </w:r>
      <w:r w:rsidRPr="00C75B9C">
        <w:rPr>
          <w:rFonts w:ascii="Arial" w:hAnsi="Arial" w:cs="Arial"/>
          <w:b/>
          <w:bCs/>
          <w:caps/>
          <w:szCs w:val="24"/>
        </w:rPr>
        <w:t>Specialiosios</w:t>
      </w:r>
      <w:r w:rsidRPr="00C75B9C">
        <w:rPr>
          <w:rFonts w:ascii="Arial" w:hAnsi="Arial" w:cs="Arial"/>
          <w:b/>
          <w:caps/>
          <w:szCs w:val="24"/>
        </w:rPr>
        <w:t xml:space="preserve"> sąlygos</w:t>
      </w:r>
      <w:r w:rsidRPr="00C75B9C">
        <w:rPr>
          <w:rFonts w:ascii="Arial" w:hAnsi="Arial" w:cs="Arial"/>
          <w:caps/>
          <w:szCs w:val="24"/>
        </w:rPr>
        <w:t xml:space="preserve"> </w:t>
      </w:r>
    </w:p>
    <w:tbl>
      <w:tblPr>
        <w:tblW w:w="9669" w:type="dxa"/>
        <w:tblInd w:w="226" w:type="dxa"/>
        <w:tblLayout w:type="fixed"/>
        <w:tblLook w:val="04A0" w:firstRow="1" w:lastRow="0" w:firstColumn="1" w:lastColumn="0" w:noHBand="0" w:noVBand="1"/>
      </w:tblPr>
      <w:tblGrid>
        <w:gridCol w:w="2447"/>
        <w:gridCol w:w="2180"/>
        <w:gridCol w:w="2359"/>
        <w:gridCol w:w="2683"/>
      </w:tblGrid>
      <w:tr w:rsidR="00DC2CEB" w:rsidRPr="00C75B9C" w:rsidTr="00DC2CEB">
        <w:tc>
          <w:tcPr>
            <w:tcW w:w="2447"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szCs w:val="24"/>
              </w:rPr>
            </w:pPr>
            <w:r w:rsidRPr="00C75B9C">
              <w:rPr>
                <w:rFonts w:ascii="Arial" w:hAnsi="Arial" w:cs="Arial"/>
                <w:b/>
                <w:bCs/>
                <w:kern w:val="2"/>
                <w:szCs w:val="24"/>
              </w:rPr>
              <w:t>Sutarties pavadinimas</w:t>
            </w:r>
          </w:p>
        </w:tc>
        <w:tc>
          <w:tcPr>
            <w:tcW w:w="7222"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widowControl w:val="0"/>
              <w:jc w:val="both"/>
              <w:rPr>
                <w:rFonts w:ascii="Arial" w:hAnsi="Arial" w:cs="Arial"/>
                <w:szCs w:val="24"/>
              </w:rPr>
            </w:pPr>
            <w:r w:rsidRPr="00C75B9C">
              <w:rPr>
                <w:rFonts w:ascii="Arial" w:hAnsi="Arial" w:cs="Arial"/>
                <w:kern w:val="2"/>
                <w:szCs w:val="24"/>
              </w:rPr>
              <w:t xml:space="preserve">Naudotas gaisrų gesinimo automobilis </w:t>
            </w:r>
          </w:p>
        </w:tc>
      </w:tr>
      <w:tr w:rsidR="00DC2CEB" w:rsidRPr="00C75B9C" w:rsidTr="00DC2CEB">
        <w:tc>
          <w:tcPr>
            <w:tcW w:w="2447"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szCs w:val="24"/>
              </w:rPr>
            </w:pPr>
            <w:r w:rsidRPr="00C75B9C">
              <w:rPr>
                <w:rFonts w:ascii="Arial" w:hAnsi="Arial" w:cs="Arial"/>
                <w:b/>
                <w:bCs/>
                <w:kern w:val="2"/>
                <w:szCs w:val="24"/>
              </w:rPr>
              <w:t>Sutarties data</w:t>
            </w:r>
          </w:p>
        </w:tc>
        <w:tc>
          <w:tcPr>
            <w:tcW w:w="2180"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kern w:val="2"/>
                <w:szCs w:val="24"/>
              </w:rPr>
            </w:pPr>
          </w:p>
        </w:tc>
        <w:tc>
          <w:tcPr>
            <w:tcW w:w="2359"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szCs w:val="24"/>
              </w:rPr>
            </w:pPr>
            <w:r w:rsidRPr="00C75B9C">
              <w:rPr>
                <w:rFonts w:ascii="Arial" w:hAnsi="Arial" w:cs="Arial"/>
                <w:b/>
                <w:bCs/>
                <w:kern w:val="2"/>
                <w:szCs w:val="24"/>
              </w:rPr>
              <w:t>Sutarties numeris</w:t>
            </w:r>
          </w:p>
        </w:tc>
        <w:tc>
          <w:tcPr>
            <w:tcW w:w="2683"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kern w:val="2"/>
                <w:szCs w:val="24"/>
              </w:rPr>
            </w:pPr>
          </w:p>
        </w:tc>
      </w:tr>
    </w:tbl>
    <w:p w:rsidR="00DC2CEB" w:rsidRPr="00C75B9C" w:rsidRDefault="00DC2CEB" w:rsidP="00DC2CEB">
      <w:pPr>
        <w:jc w:val="both"/>
        <w:rPr>
          <w:rFonts w:ascii="Arial" w:hAnsi="Arial" w:cs="Arial"/>
          <w:szCs w:val="24"/>
        </w:rPr>
      </w:pPr>
    </w:p>
    <w:tbl>
      <w:tblPr>
        <w:tblW w:w="9669" w:type="dxa"/>
        <w:tblInd w:w="226" w:type="dxa"/>
        <w:tblLayout w:type="fixed"/>
        <w:tblLook w:val="04A0" w:firstRow="1" w:lastRow="0" w:firstColumn="1" w:lastColumn="0" w:noHBand="0" w:noVBand="1"/>
      </w:tblPr>
      <w:tblGrid>
        <w:gridCol w:w="2808"/>
        <w:gridCol w:w="3240"/>
        <w:gridCol w:w="3621"/>
      </w:tblGrid>
      <w:tr w:rsidR="00DC2CEB" w:rsidRPr="00C75B9C" w:rsidTr="00DC2CEB">
        <w:tc>
          <w:tcPr>
            <w:tcW w:w="9669"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1. SUTARTIES ŠALYS</w:t>
            </w:r>
          </w:p>
        </w:tc>
      </w:tr>
      <w:tr w:rsidR="00DC2CEB" w:rsidRPr="00C75B9C" w:rsidTr="00DC2CEB">
        <w:tc>
          <w:tcPr>
            <w:tcW w:w="2808" w:type="dxa"/>
            <w:vMerge w:val="restart"/>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widowControl w:val="0"/>
              <w:jc w:val="center"/>
              <w:rPr>
                <w:rFonts w:ascii="Arial" w:hAnsi="Arial" w:cs="Arial"/>
                <w:b/>
                <w:bCs/>
                <w:kern w:val="2"/>
                <w:szCs w:val="24"/>
              </w:rPr>
            </w:pPr>
          </w:p>
          <w:p w:rsidR="00DC2CEB" w:rsidRPr="00C75B9C" w:rsidRDefault="00DC2CEB" w:rsidP="00DC2CEB">
            <w:pPr>
              <w:widowControl w:val="0"/>
              <w:jc w:val="center"/>
              <w:rPr>
                <w:rFonts w:ascii="Arial" w:hAnsi="Arial" w:cs="Arial"/>
                <w:b/>
                <w:bCs/>
                <w:kern w:val="2"/>
                <w:szCs w:val="24"/>
              </w:rPr>
            </w:pPr>
          </w:p>
          <w:p w:rsidR="00DC2CEB" w:rsidRPr="00C75B9C" w:rsidRDefault="00DC2CEB" w:rsidP="00DC2CEB">
            <w:pPr>
              <w:widowControl w:val="0"/>
              <w:jc w:val="center"/>
              <w:rPr>
                <w:rFonts w:ascii="Arial" w:hAnsi="Arial" w:cs="Arial"/>
                <w:b/>
                <w:bCs/>
                <w:kern w:val="2"/>
                <w:szCs w:val="24"/>
              </w:rPr>
            </w:pPr>
          </w:p>
          <w:p w:rsidR="00DC2CEB" w:rsidRPr="00C75B9C" w:rsidRDefault="00DC2CEB" w:rsidP="00DC2CEB">
            <w:pPr>
              <w:widowControl w:val="0"/>
              <w:rPr>
                <w:rFonts w:ascii="Arial" w:hAnsi="Arial" w:cs="Arial"/>
                <w:b/>
                <w:bCs/>
                <w:kern w:val="2"/>
                <w:szCs w:val="24"/>
              </w:rPr>
            </w:pPr>
          </w:p>
          <w:p w:rsidR="00DC2CEB" w:rsidRPr="00C75B9C" w:rsidRDefault="00DC2CEB" w:rsidP="00DC2CEB">
            <w:pPr>
              <w:widowControl w:val="0"/>
              <w:rPr>
                <w:rFonts w:ascii="Arial" w:hAnsi="Arial" w:cs="Arial"/>
                <w:szCs w:val="24"/>
              </w:rPr>
            </w:pPr>
            <w:r w:rsidRPr="00C75B9C">
              <w:rPr>
                <w:rFonts w:ascii="Arial" w:hAnsi="Arial" w:cs="Arial"/>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widowControl w:val="0"/>
              <w:rPr>
                <w:rFonts w:ascii="Arial" w:hAnsi="Arial" w:cs="Arial"/>
                <w:szCs w:val="24"/>
              </w:rPr>
            </w:pPr>
            <w:r w:rsidRPr="00C75B9C">
              <w:rPr>
                <w:rFonts w:ascii="Arial" w:hAnsi="Arial" w:cs="Arial"/>
                <w:kern w:val="2"/>
                <w:szCs w:val="24"/>
              </w:rPr>
              <w:t>1.1.1. Pavadinimas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rPr>
            </w:pPr>
            <w:r w:rsidRPr="00C75B9C">
              <w:rPr>
                <w:rFonts w:ascii="Arial" w:hAnsi="Arial" w:cs="Arial"/>
              </w:rPr>
              <w:t xml:space="preserve">Prienų rajono savivaldybės priešgaisrinė tarnyba </w:t>
            </w: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widowControl w:val="0"/>
              <w:rPr>
                <w:rFonts w:ascii="Arial" w:hAnsi="Arial" w:cs="Arial"/>
                <w:szCs w:val="24"/>
              </w:rPr>
            </w:pPr>
            <w:r w:rsidRPr="00C75B9C">
              <w:rPr>
                <w:rFonts w:ascii="Arial" w:hAnsi="Arial" w:cs="Arial"/>
                <w:kern w:val="2"/>
                <w:szCs w:val="24"/>
              </w:rPr>
              <w:t>1.1.2. Juridinio asmens kodas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rPr>
            </w:pPr>
            <w:r w:rsidRPr="00C75B9C">
              <w:rPr>
                <w:rFonts w:ascii="Arial" w:hAnsi="Arial" w:cs="Arial"/>
              </w:rPr>
              <w:t>170773823</w:t>
            </w: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widowControl w:val="0"/>
              <w:rPr>
                <w:rFonts w:ascii="Arial" w:hAnsi="Arial" w:cs="Arial"/>
                <w:szCs w:val="24"/>
              </w:rPr>
            </w:pPr>
            <w:r w:rsidRPr="00C75B9C">
              <w:rPr>
                <w:rFonts w:ascii="Arial" w:hAnsi="Arial" w:cs="Arial"/>
                <w:kern w:val="2"/>
                <w:szCs w:val="24"/>
              </w:rPr>
              <w:t>1.1.3. Adresas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rPr>
            </w:pPr>
            <w:r w:rsidRPr="00C75B9C">
              <w:rPr>
                <w:rFonts w:ascii="Arial" w:hAnsi="Arial" w:cs="Arial"/>
              </w:rPr>
              <w:t>Statybininkų g. 6, LT-59131 Prienai</w:t>
            </w: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widowControl w:val="0"/>
              <w:rPr>
                <w:rFonts w:ascii="Arial" w:hAnsi="Arial" w:cs="Arial"/>
                <w:szCs w:val="24"/>
              </w:rPr>
            </w:pPr>
            <w:r w:rsidRPr="00C75B9C">
              <w:rPr>
                <w:rFonts w:ascii="Arial" w:hAnsi="Arial" w:cs="Arial"/>
                <w:kern w:val="2"/>
                <w:szCs w:val="24"/>
              </w:rPr>
              <w:t>1.1.4. PVM mokėtojo kodas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rPr>
            </w:pPr>
            <w:r w:rsidRPr="00C75B9C">
              <w:rPr>
                <w:rFonts w:ascii="Arial" w:hAnsi="Arial" w:cs="Arial"/>
              </w:rPr>
              <w:t>Ne PVM mokėtojas</w:t>
            </w: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widowControl w:val="0"/>
              <w:rPr>
                <w:rFonts w:ascii="Arial" w:hAnsi="Arial" w:cs="Arial"/>
                <w:szCs w:val="24"/>
              </w:rPr>
            </w:pPr>
            <w:r w:rsidRPr="00C75B9C">
              <w:rPr>
                <w:rFonts w:ascii="Arial" w:hAnsi="Arial" w:cs="Arial"/>
                <w:kern w:val="2"/>
                <w:szCs w:val="24"/>
              </w:rPr>
              <w:t>1.1.5. Atsiskaitomoji sąskaita</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rPr>
            </w:pPr>
            <w:r w:rsidRPr="00C75B9C">
              <w:rPr>
                <w:rFonts w:ascii="Arial" w:hAnsi="Arial" w:cs="Arial"/>
              </w:rPr>
              <w:t>LT394010041100020032</w:t>
            </w: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widowControl w:val="0"/>
              <w:rPr>
                <w:rFonts w:ascii="Arial" w:hAnsi="Arial" w:cs="Arial"/>
                <w:szCs w:val="24"/>
              </w:rPr>
            </w:pPr>
            <w:r w:rsidRPr="00C75B9C">
              <w:rPr>
                <w:rFonts w:ascii="Arial" w:hAnsi="Arial" w:cs="Arial"/>
                <w:kern w:val="2"/>
                <w:szCs w:val="24"/>
              </w:rPr>
              <w:t>1.1.6. Bankas, banko kodas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rPr>
            </w:pPr>
            <w:proofErr w:type="spellStart"/>
            <w:r w:rsidRPr="00C75B9C">
              <w:rPr>
                <w:rFonts w:ascii="Arial" w:hAnsi="Arial" w:cs="Arial"/>
              </w:rPr>
              <w:t>Luminor</w:t>
            </w:r>
            <w:proofErr w:type="spellEnd"/>
            <w:r w:rsidRPr="00C75B9C">
              <w:rPr>
                <w:rFonts w:ascii="Arial" w:hAnsi="Arial" w:cs="Arial"/>
              </w:rPr>
              <w:t xml:space="preserve"> Bank AS</w:t>
            </w: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widowControl w:val="0"/>
              <w:rPr>
                <w:rFonts w:ascii="Arial" w:hAnsi="Arial" w:cs="Arial"/>
                <w:szCs w:val="24"/>
              </w:rPr>
            </w:pPr>
            <w:r w:rsidRPr="00C75B9C">
              <w:rPr>
                <w:rFonts w:ascii="Arial" w:hAnsi="Arial" w:cs="Arial"/>
                <w:kern w:val="2"/>
                <w:szCs w:val="24"/>
              </w:rPr>
              <w:t>1.1.7. Telefonas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rPr>
            </w:pPr>
            <w:r w:rsidRPr="00C75B9C">
              <w:rPr>
                <w:rFonts w:ascii="Arial" w:hAnsi="Arial" w:cs="Arial"/>
              </w:rPr>
              <w:t>+370 319 60068</w:t>
            </w: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widowControl w:val="0"/>
              <w:rPr>
                <w:rFonts w:ascii="Arial" w:hAnsi="Arial" w:cs="Arial"/>
                <w:szCs w:val="24"/>
              </w:rPr>
            </w:pPr>
            <w:r w:rsidRPr="00C75B9C">
              <w:rPr>
                <w:rFonts w:ascii="Arial" w:hAnsi="Arial" w:cs="Arial"/>
                <w:kern w:val="2"/>
                <w:szCs w:val="24"/>
              </w:rPr>
              <w:t>1.1.8. El. paštas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DC2CEB">
            <w:pPr>
              <w:rPr>
                <w:rFonts w:ascii="Arial" w:hAnsi="Arial" w:cs="Arial"/>
              </w:rPr>
            </w:pPr>
            <w:r w:rsidRPr="00C75B9C">
              <w:rPr>
                <w:rFonts w:ascii="Arial" w:hAnsi="Arial" w:cs="Arial"/>
              </w:rPr>
              <w:t>prpt.spec@gmail.com</w:t>
            </w: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1.1.9. Šalies atstovas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kern w:val="2"/>
                <w:szCs w:val="24"/>
              </w:rPr>
            </w:pP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1.1.10. Atstovavimo pagrindas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kern w:val="2"/>
                <w:szCs w:val="24"/>
              </w:rPr>
            </w:pPr>
          </w:p>
        </w:tc>
      </w:tr>
      <w:tr w:rsidR="00DC2CEB" w:rsidRPr="00C75B9C" w:rsidTr="00DC2CEB">
        <w:tc>
          <w:tcPr>
            <w:tcW w:w="2808" w:type="dxa"/>
            <w:vMerge w:val="restart"/>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bCs/>
                <w:kern w:val="2"/>
                <w:szCs w:val="24"/>
              </w:rPr>
            </w:pPr>
          </w:p>
          <w:p w:rsidR="00DC2CEB" w:rsidRPr="00C75B9C" w:rsidRDefault="00DC2CEB" w:rsidP="00C37ADA">
            <w:pPr>
              <w:widowControl w:val="0"/>
              <w:rPr>
                <w:rFonts w:ascii="Arial" w:hAnsi="Arial" w:cs="Arial"/>
                <w:b/>
                <w:bCs/>
                <w:kern w:val="2"/>
                <w:szCs w:val="24"/>
              </w:rPr>
            </w:pPr>
          </w:p>
          <w:p w:rsidR="00DC2CEB" w:rsidRPr="00C75B9C" w:rsidRDefault="00DC2CEB" w:rsidP="00C37ADA">
            <w:pPr>
              <w:widowControl w:val="0"/>
              <w:rPr>
                <w:rFonts w:ascii="Arial" w:hAnsi="Arial" w:cs="Arial"/>
                <w:b/>
                <w:bCs/>
                <w:kern w:val="2"/>
                <w:szCs w:val="24"/>
              </w:rPr>
            </w:pPr>
          </w:p>
          <w:p w:rsidR="00DC2CEB" w:rsidRPr="00C75B9C" w:rsidRDefault="00DC2CEB" w:rsidP="00C37ADA">
            <w:pPr>
              <w:widowControl w:val="0"/>
              <w:rPr>
                <w:rFonts w:ascii="Arial" w:hAnsi="Arial" w:cs="Arial"/>
                <w:szCs w:val="24"/>
              </w:rPr>
            </w:pPr>
            <w:r w:rsidRPr="00C75B9C">
              <w:rPr>
                <w:rFonts w:ascii="Arial" w:hAnsi="Arial" w:cs="Arial"/>
                <w:b/>
                <w:bCs/>
                <w:kern w:val="2"/>
                <w:szCs w:val="24"/>
              </w:rPr>
              <w:t>1.2. Tiekėjas</w:t>
            </w:r>
          </w:p>
          <w:p w:rsidR="00DC2CEB" w:rsidRPr="00C75B9C" w:rsidRDefault="00DC2CEB" w:rsidP="00C37ADA">
            <w:pPr>
              <w:widowControl w:val="0"/>
              <w:rPr>
                <w:rFonts w:ascii="Arial" w:hAnsi="Arial" w:cs="Arial"/>
                <w:szCs w:val="24"/>
              </w:rPr>
            </w:pPr>
            <w:r w:rsidRPr="00C75B9C">
              <w:rPr>
                <w:rFonts w:ascii="Arial" w:hAnsi="Arial" w:cs="Arial"/>
                <w:color w:val="4472C4"/>
                <w:kern w:val="2"/>
                <w:szCs w:val="24"/>
              </w:rPr>
              <w:t>(jei Tiekėjas yra fizinis asmuo, skiltys atitinkamai pakoreguojamos)</w:t>
            </w:r>
          </w:p>
          <w:p w:rsidR="00DC2CEB" w:rsidRPr="00C75B9C" w:rsidRDefault="00DC2CEB" w:rsidP="00C37ADA">
            <w:pPr>
              <w:widowControl w:val="0"/>
              <w:rPr>
                <w:rFonts w:ascii="Arial" w:hAnsi="Arial" w:cs="Arial"/>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1.2.1. Pavadinimas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kern w:val="2"/>
                <w:szCs w:val="24"/>
              </w:rPr>
            </w:pP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1.2.2. Juridinio asmens kodas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kern w:val="2"/>
                <w:szCs w:val="24"/>
              </w:rPr>
            </w:pP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1.2.3. Adresas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kern w:val="2"/>
                <w:szCs w:val="24"/>
              </w:rPr>
            </w:pP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1.2.4. PVM mokėtojo kodas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kern w:val="2"/>
                <w:szCs w:val="24"/>
              </w:rPr>
            </w:pP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1.2.5. Atsiskaitomoji sąskaita</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kern w:val="2"/>
                <w:szCs w:val="24"/>
              </w:rPr>
            </w:pP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1.2.6. Bankas, banko kodas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kern w:val="2"/>
                <w:szCs w:val="24"/>
              </w:rPr>
            </w:pP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1.2.7. Telefonas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kern w:val="2"/>
                <w:szCs w:val="24"/>
              </w:rPr>
            </w:pP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1.2.8. El. paštas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kern w:val="2"/>
                <w:szCs w:val="24"/>
              </w:rPr>
            </w:pP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1.2.9. Šalies atstovas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kern w:val="2"/>
                <w:szCs w:val="24"/>
              </w:rPr>
            </w:pPr>
          </w:p>
        </w:tc>
      </w:tr>
      <w:tr w:rsidR="00DC2CEB" w:rsidRPr="00C75B9C" w:rsidTr="00DC2CEB">
        <w:tc>
          <w:tcPr>
            <w:tcW w:w="2808" w:type="dxa"/>
            <w:vMerge/>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rPr>
                <w:rFonts w:ascii="Arial" w:hAnsi="Arial" w:cs="Arial"/>
                <w:szCs w:val="24"/>
              </w:rPr>
            </w:pPr>
          </w:p>
        </w:tc>
        <w:tc>
          <w:tcPr>
            <w:tcW w:w="3240"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1.2.10. Atstovavimo pagrindas</w:t>
            </w:r>
          </w:p>
        </w:tc>
        <w:tc>
          <w:tcPr>
            <w:tcW w:w="3621"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kern w:val="2"/>
                <w:szCs w:val="24"/>
              </w:rPr>
            </w:pPr>
          </w:p>
        </w:tc>
      </w:tr>
    </w:tbl>
    <w:p w:rsidR="00DC2CEB" w:rsidRPr="00C75B9C" w:rsidRDefault="00DC2CEB" w:rsidP="00DC2CEB">
      <w:pPr>
        <w:jc w:val="both"/>
        <w:rPr>
          <w:rFonts w:ascii="Arial" w:hAnsi="Arial" w:cs="Arial"/>
          <w:szCs w:val="24"/>
        </w:rPr>
      </w:pPr>
    </w:p>
    <w:tbl>
      <w:tblPr>
        <w:tblW w:w="9669" w:type="dxa"/>
        <w:tblInd w:w="226" w:type="dxa"/>
        <w:tblLayout w:type="fixed"/>
        <w:tblLook w:val="04A0" w:firstRow="1" w:lastRow="0" w:firstColumn="1" w:lastColumn="0" w:noHBand="0" w:noVBand="1"/>
      </w:tblPr>
      <w:tblGrid>
        <w:gridCol w:w="2706"/>
        <w:gridCol w:w="33"/>
        <w:gridCol w:w="2048"/>
        <w:gridCol w:w="4882"/>
      </w:tblGrid>
      <w:tr w:rsidR="00DC2CEB" w:rsidRPr="00C75B9C" w:rsidTr="00C17855">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2. ATSAKINGI ASMENYS</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 xml:space="preserve">2.1. Pirkėjo kontaktiniai asmenys, atsakingi už Sutarties vykdymą, Prekių priėmimą, Sąskaitų per informacinę sistemą „SABIS“ </w:t>
            </w:r>
            <w:r w:rsidRPr="00C75B9C">
              <w:rPr>
                <w:rFonts w:ascii="Arial" w:hAnsi="Arial" w:cs="Arial"/>
                <w:b/>
                <w:bCs/>
                <w:kern w:val="2"/>
                <w:szCs w:val="24"/>
              </w:rPr>
              <w:lastRenderedPageBreak/>
              <w:t>priėmimą</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75B9C">
            <w:pPr>
              <w:widowControl w:val="0"/>
              <w:jc w:val="both"/>
              <w:rPr>
                <w:rFonts w:ascii="Arial" w:hAnsi="Arial" w:cs="Arial"/>
                <w:color w:val="000000"/>
                <w:szCs w:val="24"/>
              </w:rPr>
            </w:pPr>
            <w:r w:rsidRPr="00C75B9C">
              <w:rPr>
                <w:rFonts w:ascii="Arial" w:hAnsi="Arial" w:cs="Arial"/>
                <w:kern w:val="2"/>
                <w:szCs w:val="24"/>
              </w:rPr>
              <w:lastRenderedPageBreak/>
              <w:t>Prienų rajono savivaldybės priešgaisrinės tarnybos raštvedė</w:t>
            </w:r>
            <w:r w:rsidR="00C75B9C">
              <w:rPr>
                <w:rFonts w:ascii="Arial" w:hAnsi="Arial" w:cs="Arial"/>
                <w:kern w:val="2"/>
                <w:szCs w:val="24"/>
              </w:rPr>
              <w:t>,</w:t>
            </w:r>
            <w:r w:rsidRPr="00C75B9C">
              <w:rPr>
                <w:rFonts w:ascii="Arial" w:hAnsi="Arial" w:cs="Arial"/>
                <w:kern w:val="2"/>
                <w:szCs w:val="24"/>
              </w:rPr>
              <w:t xml:space="preserve"> l. e. tarnybos viršininko pareigas Genė </w:t>
            </w:r>
            <w:proofErr w:type="spellStart"/>
            <w:r w:rsidRPr="00C75B9C">
              <w:rPr>
                <w:rFonts w:ascii="Arial" w:hAnsi="Arial" w:cs="Arial"/>
                <w:kern w:val="2"/>
                <w:szCs w:val="24"/>
              </w:rPr>
              <w:t>Kolcova</w:t>
            </w:r>
            <w:proofErr w:type="spellEnd"/>
            <w:r w:rsidRPr="00C75B9C">
              <w:rPr>
                <w:rFonts w:ascii="Arial" w:hAnsi="Arial" w:cs="Arial"/>
                <w:kern w:val="2"/>
                <w:szCs w:val="24"/>
              </w:rPr>
              <w:t xml:space="preserve">, tel. +370 656 58306, el. p. </w:t>
            </w:r>
            <w:hyperlink r:id="rId6" w:history="1">
              <w:r w:rsidR="00C75B9C" w:rsidRPr="00C75B9C">
                <w:rPr>
                  <w:rStyle w:val="Hipersaitas"/>
                  <w:rFonts w:ascii="Arial" w:hAnsi="Arial" w:cs="Arial"/>
                  <w:szCs w:val="24"/>
                </w:rPr>
                <w:t>prpt.spec@gmail.com</w:t>
              </w:r>
            </w:hyperlink>
            <w:r w:rsidR="00C75B9C" w:rsidRPr="00C75B9C">
              <w:rPr>
                <w:rFonts w:ascii="Arial" w:hAnsi="Arial" w:cs="Arial"/>
                <w:color w:val="000000"/>
                <w:szCs w:val="24"/>
              </w:rPr>
              <w:t>.</w:t>
            </w:r>
          </w:p>
          <w:p w:rsidR="00C75B9C" w:rsidRPr="00C75B9C" w:rsidRDefault="00C75B9C" w:rsidP="00C75B9C">
            <w:pPr>
              <w:widowControl w:val="0"/>
              <w:jc w:val="both"/>
              <w:rPr>
                <w:rFonts w:ascii="Arial" w:hAnsi="Arial" w:cs="Arial"/>
                <w:color w:val="000000"/>
                <w:szCs w:val="24"/>
              </w:rPr>
            </w:pPr>
          </w:p>
          <w:p w:rsidR="00C75B9C" w:rsidRPr="00C75B9C" w:rsidRDefault="00415F49" w:rsidP="00415F49">
            <w:pPr>
              <w:widowControl w:val="0"/>
              <w:jc w:val="both"/>
              <w:rPr>
                <w:rFonts w:ascii="Arial" w:hAnsi="Arial" w:cs="Arial"/>
                <w:szCs w:val="24"/>
              </w:rPr>
            </w:pPr>
            <w:r>
              <w:rPr>
                <w:rFonts w:ascii="Arial" w:hAnsi="Arial" w:cs="Arial"/>
                <w:color w:val="000000"/>
                <w:szCs w:val="24"/>
              </w:rPr>
              <w:t xml:space="preserve">Už Prekės priėmimą atsakingas </w:t>
            </w:r>
            <w:r w:rsidRPr="00C75B9C">
              <w:rPr>
                <w:rFonts w:ascii="Arial" w:hAnsi="Arial" w:cs="Arial"/>
                <w:color w:val="000000"/>
                <w:szCs w:val="24"/>
              </w:rPr>
              <w:t>priešgaisrinės apsaugos ir gelbėjimo įstaigos skyrininkas</w:t>
            </w:r>
            <w:r w:rsidRPr="00C75B9C">
              <w:rPr>
                <w:rFonts w:ascii="Arial" w:hAnsi="Arial" w:cs="Arial"/>
                <w:color w:val="000000"/>
                <w:szCs w:val="24"/>
              </w:rPr>
              <w:t xml:space="preserve"> </w:t>
            </w:r>
            <w:r>
              <w:rPr>
                <w:rFonts w:ascii="Arial" w:hAnsi="Arial" w:cs="Arial"/>
                <w:color w:val="000000"/>
                <w:szCs w:val="24"/>
              </w:rPr>
              <w:t>Eimontas Bartkus</w:t>
            </w:r>
            <w:r w:rsidR="00C75B9C" w:rsidRPr="00C75B9C">
              <w:rPr>
                <w:rFonts w:ascii="Arial" w:hAnsi="Arial" w:cs="Arial"/>
                <w:color w:val="000000"/>
                <w:szCs w:val="24"/>
              </w:rPr>
              <w:t>, tel. +370 675 72017, el. p. eimontasb@gmail.com</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2.2. Tiekėjo kontaktiniai asmenys, atsakingi už Sutarties vykdymą</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color w:val="4472C4"/>
                <w:kern w:val="2"/>
                <w:szCs w:val="24"/>
              </w:rPr>
              <w:t>(nurodyti padalinį / skyrių, pareigas, vardą, pavardę, tel., el. paštą)</w:t>
            </w:r>
          </w:p>
        </w:tc>
      </w:tr>
      <w:tr w:rsidR="00DC2CEB" w:rsidRPr="00C75B9C" w:rsidTr="00C17855">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3. SUTARTIES DALYKAS</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3.1. Sutarties dalykas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D95962">
            <w:pPr>
              <w:widowControl w:val="0"/>
              <w:jc w:val="both"/>
              <w:rPr>
                <w:rFonts w:ascii="Arial" w:hAnsi="Arial" w:cs="Arial"/>
                <w:color w:val="000000"/>
                <w:kern w:val="2"/>
                <w:szCs w:val="24"/>
              </w:rPr>
            </w:pPr>
            <w:r w:rsidRPr="00C75B9C">
              <w:rPr>
                <w:rFonts w:ascii="Arial" w:hAnsi="Arial" w:cs="Arial"/>
                <w:kern w:val="2"/>
                <w:szCs w:val="24"/>
              </w:rPr>
              <w:t xml:space="preserve">Tiekėjas įsipareigoja Sutartyje numatytomis sąlygomis perduoti Pirkėjui </w:t>
            </w:r>
            <w:r w:rsidRPr="00C75B9C">
              <w:rPr>
                <w:rFonts w:ascii="Arial" w:hAnsi="Arial" w:cs="Arial"/>
                <w:szCs w:val="24"/>
              </w:rPr>
              <w:t>naudotą</w:t>
            </w:r>
            <w:r w:rsidR="00D95962" w:rsidRPr="00C75B9C">
              <w:rPr>
                <w:rFonts w:ascii="Arial" w:hAnsi="Arial" w:cs="Arial"/>
                <w:szCs w:val="24"/>
              </w:rPr>
              <w:t xml:space="preserve"> gaisrų gesinimo automobilį </w:t>
            </w:r>
            <w:r w:rsidRPr="00C75B9C">
              <w:rPr>
                <w:rFonts w:ascii="Arial" w:hAnsi="Arial" w:cs="Arial"/>
                <w:color w:val="000000"/>
                <w:kern w:val="2"/>
                <w:szCs w:val="24"/>
              </w:rPr>
              <w:t>(toliau – Prekė). Išsamus Prekės aprašymas ir kiti reikalavimai tiekiamai Prekei nustatyti Sutarties priede Nr. 1 „Techninė specifikacija“ (toliau – Techninė specifikacija</w:t>
            </w:r>
            <w:r w:rsidR="00D95962" w:rsidRPr="00C75B9C">
              <w:rPr>
                <w:rFonts w:ascii="Arial" w:hAnsi="Arial" w:cs="Arial"/>
                <w:color w:val="000000"/>
                <w:kern w:val="2"/>
                <w:szCs w:val="24"/>
              </w:rPr>
              <w:t>) ir Sutarties priede Nr. 2 „Pasiūlymas“.</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3.2. Pirkimo pavadinimas ir numeris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95962" w:rsidP="00D95962">
            <w:pPr>
              <w:widowControl w:val="0"/>
              <w:rPr>
                <w:rFonts w:ascii="Arial" w:hAnsi="Arial" w:cs="Arial"/>
                <w:kern w:val="2"/>
                <w:szCs w:val="24"/>
              </w:rPr>
            </w:pPr>
            <w:r w:rsidRPr="00C75B9C">
              <w:rPr>
                <w:rFonts w:ascii="Arial" w:hAnsi="Arial" w:cs="Arial"/>
                <w:kern w:val="2"/>
                <w:szCs w:val="24"/>
              </w:rPr>
              <w:t>NAUDOTAS GAISRŲ GESINIMO AUTOMOBILIS</w:t>
            </w:r>
            <w:r w:rsidR="00DC2CEB" w:rsidRPr="00C75B9C">
              <w:rPr>
                <w:rFonts w:ascii="Arial" w:hAnsi="Arial" w:cs="Arial"/>
                <w:kern w:val="2"/>
                <w:szCs w:val="24"/>
              </w:rPr>
              <w:t>, Nr.</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3.3. Informacija apie Europos Sąjungos lėšomis finansuojamą projektą arba kitą projektą</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szCs w:val="24"/>
              </w:rPr>
            </w:pPr>
            <w:r w:rsidRPr="00C75B9C">
              <w:rPr>
                <w:rFonts w:ascii="Arial" w:hAnsi="Arial" w:cs="Arial"/>
                <w:kern w:val="2"/>
                <w:szCs w:val="24"/>
              </w:rPr>
              <w:t xml:space="preserve">Netaikoma </w:t>
            </w:r>
          </w:p>
          <w:p w:rsidR="00DC2CEB" w:rsidRPr="00C75B9C" w:rsidRDefault="00DC2CEB" w:rsidP="00C37ADA">
            <w:pPr>
              <w:widowControl w:val="0"/>
              <w:rPr>
                <w:rFonts w:ascii="Arial" w:hAnsi="Arial" w:cs="Arial"/>
                <w:kern w:val="2"/>
                <w:szCs w:val="24"/>
              </w:rPr>
            </w:pPr>
          </w:p>
        </w:tc>
      </w:tr>
      <w:tr w:rsidR="00DC2CEB" w:rsidRPr="00C75B9C" w:rsidTr="00C17855">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4. PREKIŲ PRISTATYMO TERMINAI IR PREKIŲ PERDAVIMO-PRIĖMIMO TVARKA</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bCs/>
                <w:kern w:val="2"/>
                <w:szCs w:val="24"/>
              </w:rPr>
            </w:pPr>
            <w:r w:rsidRPr="00C75B9C">
              <w:rPr>
                <w:rFonts w:ascii="Arial" w:hAnsi="Arial" w:cs="Arial"/>
                <w:b/>
                <w:bCs/>
                <w:kern w:val="2"/>
                <w:szCs w:val="24"/>
              </w:rPr>
              <w:t>4.1. Prekių pristatymo terminas, kai Prekės pristatomos vienu kartu</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szCs w:val="24"/>
              </w:rPr>
            </w:pPr>
            <w:r w:rsidRPr="00C75B9C">
              <w:rPr>
                <w:rFonts w:ascii="Arial" w:hAnsi="Arial" w:cs="Arial"/>
                <w:kern w:val="2"/>
                <w:szCs w:val="24"/>
              </w:rPr>
              <w:t xml:space="preserve">Tiekėjas Prekę įsipareigoja pristatyti </w:t>
            </w:r>
            <w:r w:rsidRPr="00C75B9C">
              <w:rPr>
                <w:rFonts w:ascii="Arial" w:hAnsi="Arial" w:cs="Arial"/>
                <w:b/>
                <w:bCs/>
                <w:kern w:val="2"/>
                <w:szCs w:val="24"/>
              </w:rPr>
              <w:t>ne vėliau kaip per</w:t>
            </w:r>
            <w:r w:rsidRPr="00C75B9C">
              <w:rPr>
                <w:rFonts w:ascii="Arial" w:hAnsi="Arial" w:cs="Arial"/>
                <w:kern w:val="2"/>
                <w:szCs w:val="24"/>
              </w:rPr>
              <w:t xml:space="preserve"> </w:t>
            </w:r>
            <w:r w:rsidR="00F0762D" w:rsidRPr="00C75B9C">
              <w:rPr>
                <w:rFonts w:ascii="Arial" w:hAnsi="Arial" w:cs="Arial"/>
                <w:b/>
                <w:kern w:val="2"/>
                <w:szCs w:val="24"/>
              </w:rPr>
              <w:t>4</w:t>
            </w:r>
            <w:r w:rsidRPr="00C75B9C">
              <w:rPr>
                <w:rFonts w:ascii="Arial" w:hAnsi="Arial" w:cs="Arial"/>
                <w:b/>
                <w:kern w:val="2"/>
                <w:szCs w:val="24"/>
              </w:rPr>
              <w:t xml:space="preserve"> mėn.</w:t>
            </w:r>
            <w:r w:rsidRPr="00C75B9C">
              <w:rPr>
                <w:rFonts w:ascii="Arial" w:hAnsi="Arial" w:cs="Arial"/>
                <w:kern w:val="2"/>
                <w:szCs w:val="24"/>
              </w:rPr>
              <w:t xml:space="preserve"> </w:t>
            </w:r>
            <w:r w:rsidRPr="00C75B9C">
              <w:rPr>
                <w:rFonts w:ascii="Arial" w:hAnsi="Arial" w:cs="Arial"/>
                <w:color w:val="000000"/>
                <w:kern w:val="2"/>
                <w:szCs w:val="24"/>
              </w:rPr>
              <w:t xml:space="preserve">nuo Sutarties įsigaliojimo dienos šiuo adresu: </w:t>
            </w:r>
            <w:r w:rsidR="00142691" w:rsidRPr="00C75B9C">
              <w:rPr>
                <w:rFonts w:ascii="Arial" w:hAnsi="Arial" w:cs="Arial"/>
                <w:color w:val="000000"/>
                <w:kern w:val="2"/>
                <w:szCs w:val="24"/>
              </w:rPr>
              <w:t>Ramybės g. 1A, Stakliškės</w:t>
            </w:r>
            <w:r w:rsidR="00E5103C">
              <w:rPr>
                <w:rFonts w:ascii="Arial" w:hAnsi="Arial" w:cs="Arial"/>
                <w:color w:val="000000"/>
                <w:kern w:val="2"/>
                <w:szCs w:val="24"/>
              </w:rPr>
              <w:t xml:space="preserve">, Prienų r. sav. </w:t>
            </w:r>
            <w:bookmarkStart w:id="5" w:name="_GoBack"/>
            <w:bookmarkEnd w:id="5"/>
          </w:p>
          <w:p w:rsidR="00DC2CEB" w:rsidRPr="00C75B9C" w:rsidRDefault="00DC2CEB" w:rsidP="00F0762D">
            <w:pPr>
              <w:widowControl w:val="0"/>
              <w:jc w:val="both"/>
              <w:rPr>
                <w:rFonts w:ascii="Arial" w:hAnsi="Arial" w:cs="Arial"/>
                <w:szCs w:val="24"/>
              </w:rPr>
            </w:pPr>
            <w:r w:rsidRPr="00C75B9C">
              <w:rPr>
                <w:rFonts w:ascii="Arial" w:hAnsi="Arial" w:cs="Arial"/>
                <w:bCs/>
                <w:color w:val="000000"/>
                <w:szCs w:val="24"/>
              </w:rPr>
              <w:t>Tiekėjas Prek</w:t>
            </w:r>
            <w:r w:rsidR="00F0762D" w:rsidRPr="00C75B9C">
              <w:rPr>
                <w:rFonts w:ascii="Arial" w:hAnsi="Arial" w:cs="Arial"/>
                <w:bCs/>
                <w:color w:val="000000"/>
                <w:szCs w:val="24"/>
              </w:rPr>
              <w:t>ę</w:t>
            </w:r>
            <w:r w:rsidRPr="00C75B9C">
              <w:rPr>
                <w:rFonts w:ascii="Arial" w:hAnsi="Arial" w:cs="Arial"/>
                <w:bCs/>
                <w:color w:val="000000"/>
                <w:szCs w:val="24"/>
              </w:rPr>
              <w:t xml:space="preserve"> galės pristatyti iš anksto suderinęs su Pirkėju laiką ir kontaktinį asmenį Prek</w:t>
            </w:r>
            <w:r w:rsidR="00F0762D" w:rsidRPr="00C75B9C">
              <w:rPr>
                <w:rFonts w:ascii="Arial" w:hAnsi="Arial" w:cs="Arial"/>
                <w:bCs/>
                <w:color w:val="000000"/>
                <w:szCs w:val="24"/>
              </w:rPr>
              <w:t xml:space="preserve">ei </w:t>
            </w:r>
            <w:r w:rsidRPr="00C75B9C">
              <w:rPr>
                <w:rFonts w:ascii="Arial" w:hAnsi="Arial" w:cs="Arial"/>
                <w:bCs/>
                <w:color w:val="000000"/>
                <w:szCs w:val="24"/>
              </w:rPr>
              <w:t>priimti.</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4.2. Prekių (ar jų dalies) pristatymo termino pratęsimas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p w:rsidR="00DC2CEB" w:rsidRPr="00C75B9C" w:rsidRDefault="00DC2CEB" w:rsidP="00C37ADA">
            <w:pPr>
              <w:widowControl w:val="0"/>
              <w:rPr>
                <w:rFonts w:ascii="Arial" w:hAnsi="Arial" w:cs="Arial"/>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4.3. Užsakymų teikimo tvarka</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4.4. Dėl minimalios užsakymo vertės / apimties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p w:rsidR="00DC2CEB" w:rsidRPr="00C75B9C" w:rsidRDefault="00DC2CEB" w:rsidP="00C37ADA">
            <w:pPr>
              <w:widowControl w:val="0"/>
              <w:rPr>
                <w:rFonts w:ascii="Arial" w:hAnsi="Arial" w:cs="Arial"/>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4.5. Kartu su Prekėmis pateikiami dokumentai</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kern w:val="2"/>
                <w:szCs w:val="24"/>
              </w:rPr>
            </w:pPr>
            <w:r w:rsidRPr="00C75B9C">
              <w:rPr>
                <w:rFonts w:ascii="Arial" w:hAnsi="Arial" w:cs="Arial"/>
                <w:kern w:val="2"/>
                <w:szCs w:val="24"/>
              </w:rPr>
              <w:t>1. Perdavimo-priėmimo aktas;</w:t>
            </w:r>
          </w:p>
          <w:p w:rsidR="002F4BEF" w:rsidRPr="00C75B9C" w:rsidRDefault="00DC2CEB" w:rsidP="0065272D">
            <w:pPr>
              <w:widowControl w:val="0"/>
              <w:jc w:val="both"/>
              <w:rPr>
                <w:rFonts w:ascii="Arial" w:hAnsi="Arial" w:cs="Arial"/>
                <w:kern w:val="2"/>
                <w:szCs w:val="24"/>
              </w:rPr>
            </w:pPr>
            <w:r w:rsidRPr="00C75B9C">
              <w:rPr>
                <w:rFonts w:ascii="Arial" w:hAnsi="Arial" w:cs="Arial"/>
                <w:kern w:val="2"/>
                <w:szCs w:val="24"/>
              </w:rPr>
              <w:t>2.</w:t>
            </w:r>
            <w:r w:rsidR="0065272D" w:rsidRPr="00C75B9C">
              <w:rPr>
                <w:rFonts w:ascii="Arial" w:hAnsi="Arial" w:cs="Arial"/>
                <w:kern w:val="2"/>
                <w:szCs w:val="24"/>
              </w:rPr>
              <w:t xml:space="preserve"> </w:t>
            </w:r>
            <w:r w:rsidR="002F4BEF" w:rsidRPr="00C75B9C">
              <w:rPr>
                <w:rFonts w:ascii="Arial" w:hAnsi="Arial" w:cs="Arial"/>
                <w:kern w:val="2"/>
                <w:szCs w:val="24"/>
              </w:rPr>
              <w:t>Prekės techninės ekspertizės pažyma;</w:t>
            </w:r>
          </w:p>
          <w:p w:rsidR="004D6EE1" w:rsidRPr="00C75B9C" w:rsidRDefault="002F4BEF" w:rsidP="0065272D">
            <w:pPr>
              <w:widowControl w:val="0"/>
              <w:jc w:val="both"/>
              <w:rPr>
                <w:rFonts w:ascii="Arial" w:hAnsi="Arial" w:cs="Arial"/>
                <w:kern w:val="2"/>
                <w:szCs w:val="24"/>
              </w:rPr>
            </w:pPr>
            <w:r w:rsidRPr="00C75B9C">
              <w:rPr>
                <w:rFonts w:ascii="Arial" w:hAnsi="Arial" w:cs="Arial"/>
                <w:kern w:val="2"/>
                <w:szCs w:val="24"/>
              </w:rPr>
              <w:t xml:space="preserve">3. </w:t>
            </w:r>
            <w:r w:rsidR="0065272D" w:rsidRPr="00C75B9C">
              <w:rPr>
                <w:rFonts w:ascii="Arial" w:hAnsi="Arial" w:cs="Arial"/>
                <w:kern w:val="2"/>
                <w:szCs w:val="24"/>
              </w:rPr>
              <w:t xml:space="preserve">Prekės </w:t>
            </w:r>
            <w:r w:rsidR="004D6EE1" w:rsidRPr="00C75B9C">
              <w:rPr>
                <w:rFonts w:ascii="Arial" w:hAnsi="Arial" w:cs="Arial"/>
                <w:kern w:val="2"/>
                <w:szCs w:val="24"/>
              </w:rPr>
              <w:t xml:space="preserve">registracijos </w:t>
            </w:r>
            <w:r w:rsidR="0065272D" w:rsidRPr="00C75B9C">
              <w:rPr>
                <w:rFonts w:ascii="Arial" w:hAnsi="Arial" w:cs="Arial"/>
                <w:kern w:val="2"/>
                <w:szCs w:val="24"/>
              </w:rPr>
              <w:t xml:space="preserve">Lietuvoje </w:t>
            </w:r>
            <w:r w:rsidR="004D6EE1" w:rsidRPr="00C75B9C">
              <w:rPr>
                <w:rFonts w:ascii="Arial" w:hAnsi="Arial" w:cs="Arial"/>
                <w:kern w:val="2"/>
                <w:szCs w:val="24"/>
              </w:rPr>
              <w:t>liudijimas</w:t>
            </w:r>
            <w:r w:rsidR="0065272D" w:rsidRPr="00C75B9C">
              <w:rPr>
                <w:rFonts w:ascii="Arial" w:hAnsi="Arial" w:cs="Arial"/>
                <w:kern w:val="2"/>
                <w:szCs w:val="24"/>
              </w:rPr>
              <w:t>;</w:t>
            </w:r>
          </w:p>
          <w:p w:rsidR="0065272D" w:rsidRPr="00C75B9C" w:rsidRDefault="004D6EE1" w:rsidP="0065272D">
            <w:pPr>
              <w:widowControl w:val="0"/>
              <w:jc w:val="both"/>
              <w:rPr>
                <w:rFonts w:ascii="Arial" w:hAnsi="Arial" w:cs="Arial"/>
                <w:kern w:val="2"/>
                <w:szCs w:val="24"/>
              </w:rPr>
            </w:pPr>
            <w:r w:rsidRPr="00C75B9C">
              <w:rPr>
                <w:rFonts w:ascii="Arial" w:hAnsi="Arial" w:cs="Arial"/>
                <w:kern w:val="2"/>
                <w:szCs w:val="24"/>
              </w:rPr>
              <w:t xml:space="preserve">4. </w:t>
            </w:r>
            <w:r w:rsidR="0065272D" w:rsidRPr="00C75B9C">
              <w:rPr>
                <w:rFonts w:ascii="Arial" w:hAnsi="Arial" w:cs="Arial"/>
                <w:kern w:val="2"/>
                <w:szCs w:val="24"/>
              </w:rPr>
              <w:t xml:space="preserve">Prekės </w:t>
            </w:r>
            <w:r w:rsidRPr="00C75B9C">
              <w:rPr>
                <w:rFonts w:ascii="Arial" w:hAnsi="Arial" w:cs="Arial"/>
                <w:kern w:val="2"/>
                <w:szCs w:val="24"/>
              </w:rPr>
              <w:t xml:space="preserve">techninės apžiūros Lietuvoje rezultatų kortelė (ataskaita); </w:t>
            </w:r>
          </w:p>
          <w:p w:rsidR="004D6EE1" w:rsidRPr="00C75B9C" w:rsidRDefault="004D6EE1" w:rsidP="004D6EE1">
            <w:pPr>
              <w:widowControl w:val="0"/>
              <w:jc w:val="both"/>
              <w:rPr>
                <w:rFonts w:ascii="Arial" w:hAnsi="Arial" w:cs="Arial"/>
                <w:kern w:val="2"/>
                <w:szCs w:val="24"/>
              </w:rPr>
            </w:pPr>
            <w:r w:rsidRPr="00C75B9C">
              <w:rPr>
                <w:rFonts w:ascii="Arial" w:hAnsi="Arial" w:cs="Arial"/>
                <w:kern w:val="2"/>
                <w:szCs w:val="24"/>
              </w:rPr>
              <w:t>5</w:t>
            </w:r>
            <w:r w:rsidR="0065272D" w:rsidRPr="00C75B9C">
              <w:rPr>
                <w:rFonts w:ascii="Arial" w:hAnsi="Arial" w:cs="Arial"/>
                <w:kern w:val="2"/>
                <w:szCs w:val="24"/>
              </w:rPr>
              <w:t xml:space="preserve">. </w:t>
            </w:r>
            <w:r w:rsidRPr="00C75B9C">
              <w:rPr>
                <w:rFonts w:ascii="Arial" w:hAnsi="Arial" w:cs="Arial"/>
                <w:kern w:val="2"/>
                <w:szCs w:val="24"/>
              </w:rPr>
              <w:t>Civilinės atsakomybės draudimo dokumentai (draudimas turi galioti vieną mėnesį nuo Prekės priėmimo–perdavimo dienos);</w:t>
            </w:r>
          </w:p>
          <w:p w:rsidR="0065272D" w:rsidRPr="00C75B9C" w:rsidRDefault="004D6EE1" w:rsidP="0065272D">
            <w:pPr>
              <w:widowControl w:val="0"/>
              <w:jc w:val="both"/>
              <w:rPr>
                <w:rFonts w:ascii="Arial" w:hAnsi="Arial" w:cs="Arial"/>
                <w:kern w:val="2"/>
                <w:szCs w:val="24"/>
              </w:rPr>
            </w:pPr>
            <w:r w:rsidRPr="00C75B9C">
              <w:rPr>
                <w:rFonts w:ascii="Arial" w:hAnsi="Arial" w:cs="Arial"/>
                <w:kern w:val="2"/>
                <w:szCs w:val="24"/>
              </w:rPr>
              <w:t>6.</w:t>
            </w:r>
            <w:r w:rsidR="0065272D" w:rsidRPr="00C75B9C">
              <w:rPr>
                <w:rFonts w:ascii="Arial" w:hAnsi="Arial" w:cs="Arial"/>
                <w:kern w:val="2"/>
                <w:szCs w:val="24"/>
              </w:rPr>
              <w:t xml:space="preserve"> Kiti būtini ir reikalingi dokumentai, kad Prekė būtų pilnai paruošta eksploatacijai.</w:t>
            </w:r>
          </w:p>
          <w:p w:rsidR="00DC2CEB" w:rsidRPr="00C75B9C" w:rsidRDefault="00DC2CEB" w:rsidP="00C37ADA">
            <w:pPr>
              <w:widowControl w:val="0"/>
              <w:jc w:val="both"/>
              <w:rPr>
                <w:rFonts w:ascii="Arial" w:hAnsi="Arial" w:cs="Arial"/>
                <w:szCs w:val="24"/>
              </w:rPr>
            </w:pPr>
            <w:r w:rsidRPr="00C75B9C">
              <w:rPr>
                <w:rFonts w:ascii="Arial" w:hAnsi="Arial" w:cs="Arial"/>
                <w:kern w:val="2"/>
                <w:szCs w:val="24"/>
              </w:rPr>
              <w:t>Tiekėjui nepateikus nurodytų dokumentų, laikoma, kad Prekė neatitinka Sutartyje nustatytų reikalavimų.</w:t>
            </w:r>
          </w:p>
        </w:tc>
      </w:tr>
      <w:tr w:rsidR="00DC2CEB" w:rsidRPr="00C75B9C" w:rsidTr="00C17855">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5. SUTARTIES KAINA IR ATSISKAITYMO TVARKA</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 xml:space="preserve">5.1. Sutarčiai taikomas kainos </w:t>
            </w:r>
            <w:r w:rsidRPr="00C75B9C">
              <w:rPr>
                <w:rFonts w:ascii="Arial" w:hAnsi="Arial" w:cs="Arial"/>
                <w:b/>
                <w:bCs/>
                <w:kern w:val="2"/>
                <w:szCs w:val="24"/>
              </w:rPr>
              <w:lastRenderedPageBreak/>
              <w:t>apskaičiavimo būdas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lastRenderedPageBreak/>
              <w:t>Fiksuotos kainos kainodara</w:t>
            </w:r>
          </w:p>
          <w:p w:rsidR="00DC2CEB" w:rsidRPr="00C75B9C" w:rsidRDefault="00DC2CEB" w:rsidP="00C37ADA">
            <w:pPr>
              <w:widowControl w:val="0"/>
              <w:rPr>
                <w:rFonts w:ascii="Arial" w:hAnsi="Arial" w:cs="Arial"/>
                <w:color w:val="4472C4"/>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 xml:space="preserve">5.2. Pradinės Sutarties vertė ir Sutarties kaina, kai taikoma </w:t>
            </w:r>
            <w:r w:rsidRPr="00C75B9C">
              <w:rPr>
                <w:rFonts w:ascii="Arial" w:hAnsi="Arial" w:cs="Arial"/>
                <w:b/>
                <w:bCs/>
                <w:kern w:val="2"/>
                <w:szCs w:val="24"/>
                <w:u w:val="single"/>
              </w:rPr>
              <w:t>fiksuotos kainos</w:t>
            </w:r>
            <w:r w:rsidRPr="00C75B9C">
              <w:rPr>
                <w:rFonts w:ascii="Arial" w:hAnsi="Arial" w:cs="Arial"/>
                <w:b/>
                <w:bCs/>
                <w:kern w:val="2"/>
                <w:szCs w:val="24"/>
              </w:rPr>
              <w:t xml:space="preserve"> kainodara</w:t>
            </w:r>
          </w:p>
          <w:p w:rsidR="00DC2CEB" w:rsidRPr="00C75B9C" w:rsidRDefault="00DC2CEB" w:rsidP="00C37ADA">
            <w:pPr>
              <w:widowControl w:val="0"/>
              <w:rPr>
                <w:rFonts w:ascii="Arial" w:hAnsi="Arial" w:cs="Arial"/>
                <w:b/>
                <w:bCs/>
                <w:kern w:val="2"/>
                <w:szCs w:val="24"/>
              </w:rPr>
            </w:pPr>
          </w:p>
          <w:p w:rsidR="00DC2CEB" w:rsidRPr="00C75B9C" w:rsidRDefault="00DC2CEB" w:rsidP="00C37ADA">
            <w:pPr>
              <w:widowControl w:val="0"/>
              <w:rPr>
                <w:rFonts w:ascii="Arial" w:hAnsi="Arial" w:cs="Arial"/>
                <w:b/>
                <w:bCs/>
                <w:kern w:val="2"/>
                <w:szCs w:val="24"/>
              </w:rPr>
            </w:pPr>
          </w:p>
          <w:p w:rsidR="00DC2CEB" w:rsidRPr="00C75B9C" w:rsidRDefault="00DC2CEB" w:rsidP="00C37ADA">
            <w:pPr>
              <w:widowControl w:val="0"/>
              <w:jc w:val="both"/>
              <w:rPr>
                <w:rFonts w:ascii="Arial" w:hAnsi="Arial" w:cs="Arial"/>
                <w:b/>
                <w:bCs/>
                <w:kern w:val="2"/>
                <w:szCs w:val="24"/>
              </w:rPr>
            </w:pP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szCs w:val="24"/>
              </w:rPr>
            </w:pPr>
            <w:r w:rsidRPr="00C75B9C">
              <w:rPr>
                <w:rFonts w:ascii="Arial" w:hAnsi="Arial" w:cs="Arial"/>
                <w:kern w:val="2"/>
                <w:szCs w:val="24"/>
              </w:rPr>
              <w:t xml:space="preserve">Pradinės Sutarties vertė yra </w:t>
            </w:r>
            <w:r w:rsidRPr="00C75B9C">
              <w:rPr>
                <w:rFonts w:ascii="Arial" w:hAnsi="Arial" w:cs="Arial"/>
                <w:color w:val="4472C4"/>
                <w:kern w:val="2"/>
                <w:szCs w:val="24"/>
              </w:rPr>
              <w:t>(nurodyti sumą skaičiais)</w:t>
            </w:r>
            <w:r w:rsidRPr="00C75B9C">
              <w:rPr>
                <w:rFonts w:ascii="Arial" w:hAnsi="Arial" w:cs="Arial"/>
                <w:kern w:val="2"/>
                <w:szCs w:val="24"/>
              </w:rPr>
              <w:t xml:space="preserve"> </w:t>
            </w:r>
            <w:proofErr w:type="spellStart"/>
            <w:r w:rsidRPr="00C75B9C">
              <w:rPr>
                <w:rFonts w:ascii="Arial" w:hAnsi="Arial" w:cs="Arial"/>
                <w:kern w:val="2"/>
                <w:szCs w:val="24"/>
              </w:rPr>
              <w:t>Eur</w:t>
            </w:r>
            <w:proofErr w:type="spellEnd"/>
            <w:r w:rsidRPr="00C75B9C">
              <w:rPr>
                <w:rFonts w:ascii="Arial" w:hAnsi="Arial" w:cs="Arial"/>
                <w:kern w:val="2"/>
                <w:szCs w:val="24"/>
              </w:rPr>
              <w:t xml:space="preserve">, </w:t>
            </w:r>
            <w:r w:rsidRPr="00C75B9C">
              <w:rPr>
                <w:rFonts w:ascii="Arial" w:hAnsi="Arial" w:cs="Arial"/>
                <w:color w:val="4472C4"/>
                <w:kern w:val="2"/>
                <w:szCs w:val="24"/>
              </w:rPr>
              <w:t>(nurodyti sumą žodžiais)</w:t>
            </w:r>
            <w:r w:rsidRPr="00C75B9C">
              <w:rPr>
                <w:rFonts w:ascii="Arial" w:hAnsi="Arial" w:cs="Arial"/>
                <w:kern w:val="2"/>
                <w:szCs w:val="24"/>
              </w:rPr>
              <w:t xml:space="preserve"> be pridėtinės vertės mokesčio (toliau – PVM).</w:t>
            </w:r>
          </w:p>
          <w:p w:rsidR="00DC2CEB" w:rsidRPr="00C75B9C" w:rsidRDefault="00DC2CEB" w:rsidP="00C37ADA">
            <w:pPr>
              <w:widowControl w:val="0"/>
              <w:jc w:val="both"/>
              <w:rPr>
                <w:rFonts w:ascii="Arial" w:hAnsi="Arial" w:cs="Arial"/>
                <w:szCs w:val="24"/>
              </w:rPr>
            </w:pPr>
            <w:r w:rsidRPr="00C75B9C">
              <w:rPr>
                <w:rFonts w:ascii="Arial" w:hAnsi="Arial" w:cs="Arial"/>
                <w:kern w:val="2"/>
                <w:szCs w:val="24"/>
              </w:rPr>
              <w:t xml:space="preserve">PVM sudaro </w:t>
            </w:r>
            <w:r w:rsidRPr="00C75B9C">
              <w:rPr>
                <w:rFonts w:ascii="Arial" w:hAnsi="Arial" w:cs="Arial"/>
                <w:color w:val="4472C4"/>
                <w:kern w:val="2"/>
                <w:szCs w:val="24"/>
              </w:rPr>
              <w:t>(nurodyti sumą skaičiais)</w:t>
            </w:r>
            <w:r w:rsidRPr="00C75B9C">
              <w:rPr>
                <w:rFonts w:ascii="Arial" w:hAnsi="Arial" w:cs="Arial"/>
                <w:kern w:val="2"/>
                <w:szCs w:val="24"/>
              </w:rPr>
              <w:t xml:space="preserve"> </w:t>
            </w:r>
            <w:proofErr w:type="spellStart"/>
            <w:r w:rsidRPr="00C75B9C">
              <w:rPr>
                <w:rFonts w:ascii="Arial" w:hAnsi="Arial" w:cs="Arial"/>
                <w:kern w:val="2"/>
                <w:szCs w:val="24"/>
              </w:rPr>
              <w:t>Eur</w:t>
            </w:r>
            <w:proofErr w:type="spellEnd"/>
            <w:r w:rsidRPr="00C75B9C">
              <w:rPr>
                <w:rFonts w:ascii="Arial" w:hAnsi="Arial" w:cs="Arial"/>
                <w:kern w:val="2"/>
                <w:szCs w:val="24"/>
              </w:rPr>
              <w:t xml:space="preserve">, </w:t>
            </w:r>
            <w:r w:rsidRPr="00C75B9C">
              <w:rPr>
                <w:rFonts w:ascii="Arial" w:hAnsi="Arial" w:cs="Arial"/>
                <w:color w:val="4472C4"/>
                <w:kern w:val="2"/>
                <w:szCs w:val="24"/>
              </w:rPr>
              <w:t>(nurodyti sumą žodžiais)</w:t>
            </w:r>
            <w:r w:rsidRPr="00C75B9C">
              <w:rPr>
                <w:rFonts w:ascii="Arial" w:hAnsi="Arial" w:cs="Arial"/>
                <w:kern w:val="2"/>
                <w:szCs w:val="24"/>
              </w:rPr>
              <w:t>.</w:t>
            </w:r>
          </w:p>
          <w:p w:rsidR="00DC2CEB" w:rsidRPr="00C75B9C" w:rsidRDefault="00DC2CEB" w:rsidP="00C37ADA">
            <w:pPr>
              <w:widowControl w:val="0"/>
              <w:jc w:val="both"/>
              <w:rPr>
                <w:rFonts w:ascii="Arial" w:hAnsi="Arial" w:cs="Arial"/>
                <w:szCs w:val="24"/>
              </w:rPr>
            </w:pPr>
            <w:r w:rsidRPr="00C75B9C">
              <w:rPr>
                <w:rFonts w:ascii="Arial" w:hAnsi="Arial" w:cs="Arial"/>
                <w:kern w:val="2"/>
                <w:szCs w:val="24"/>
              </w:rPr>
              <w:t xml:space="preserve">Sutarties kaina yra </w:t>
            </w:r>
            <w:r w:rsidRPr="00C75B9C">
              <w:rPr>
                <w:rFonts w:ascii="Arial" w:hAnsi="Arial" w:cs="Arial"/>
                <w:color w:val="4472C4"/>
                <w:kern w:val="2"/>
                <w:szCs w:val="24"/>
              </w:rPr>
              <w:t>(nurodyti sumą skaičiais)</w:t>
            </w:r>
            <w:r w:rsidRPr="00C75B9C">
              <w:rPr>
                <w:rFonts w:ascii="Arial" w:hAnsi="Arial" w:cs="Arial"/>
                <w:kern w:val="2"/>
                <w:szCs w:val="24"/>
              </w:rPr>
              <w:t xml:space="preserve"> </w:t>
            </w:r>
            <w:proofErr w:type="spellStart"/>
            <w:r w:rsidRPr="00C75B9C">
              <w:rPr>
                <w:rFonts w:ascii="Arial" w:hAnsi="Arial" w:cs="Arial"/>
                <w:kern w:val="2"/>
                <w:szCs w:val="24"/>
              </w:rPr>
              <w:t>Eur</w:t>
            </w:r>
            <w:proofErr w:type="spellEnd"/>
            <w:r w:rsidRPr="00C75B9C">
              <w:rPr>
                <w:rFonts w:ascii="Arial" w:hAnsi="Arial" w:cs="Arial"/>
                <w:kern w:val="2"/>
                <w:szCs w:val="24"/>
              </w:rPr>
              <w:t xml:space="preserve">, </w:t>
            </w:r>
            <w:r w:rsidRPr="00C75B9C">
              <w:rPr>
                <w:rFonts w:ascii="Arial" w:hAnsi="Arial" w:cs="Arial"/>
                <w:color w:val="4472C4"/>
                <w:kern w:val="2"/>
                <w:szCs w:val="24"/>
              </w:rPr>
              <w:t>(nurodyti sumą žodžiais)</w:t>
            </w:r>
            <w:r w:rsidRPr="00C75B9C">
              <w:rPr>
                <w:rFonts w:ascii="Arial" w:hAnsi="Arial" w:cs="Arial"/>
                <w:kern w:val="2"/>
                <w:szCs w:val="24"/>
              </w:rPr>
              <w:t xml:space="preserve"> </w:t>
            </w:r>
            <w:proofErr w:type="spellStart"/>
            <w:r w:rsidRPr="00C75B9C">
              <w:rPr>
                <w:rFonts w:ascii="Arial" w:hAnsi="Arial" w:cs="Arial"/>
                <w:kern w:val="2"/>
                <w:szCs w:val="24"/>
              </w:rPr>
              <w:t>Eur</w:t>
            </w:r>
            <w:proofErr w:type="spellEnd"/>
            <w:r w:rsidRPr="00C75B9C">
              <w:rPr>
                <w:rFonts w:ascii="Arial" w:hAnsi="Arial" w:cs="Arial"/>
                <w:kern w:val="2"/>
                <w:szCs w:val="24"/>
              </w:rPr>
              <w:t xml:space="preserve"> su PVM.</w:t>
            </w:r>
          </w:p>
          <w:p w:rsidR="00DC2CEB" w:rsidRPr="00C75B9C" w:rsidRDefault="00DC2CEB" w:rsidP="00C37ADA">
            <w:pPr>
              <w:widowControl w:val="0"/>
              <w:jc w:val="both"/>
              <w:rPr>
                <w:rFonts w:ascii="Arial" w:hAnsi="Arial" w:cs="Arial"/>
                <w:szCs w:val="24"/>
              </w:rPr>
            </w:pPr>
            <w:r w:rsidRPr="00C75B9C">
              <w:rPr>
                <w:rFonts w:ascii="Arial" w:hAnsi="Arial" w:cs="Arial"/>
                <w:kern w:val="2"/>
                <w:szCs w:val="24"/>
              </w:rPr>
              <w:t>Šioje Sutartyje P</w:t>
            </w:r>
            <w:r w:rsidRPr="00C75B9C">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kern w:val="2"/>
                <w:szCs w:val="24"/>
              </w:rPr>
            </w:pPr>
            <w:r w:rsidRPr="00C75B9C">
              <w:rPr>
                <w:rFonts w:ascii="Arial" w:hAnsi="Arial" w:cs="Arial"/>
                <w:b/>
                <w:bCs/>
                <w:kern w:val="2"/>
                <w:szCs w:val="24"/>
              </w:rPr>
              <w:t xml:space="preserve">5.3. Sutarties kainos / įkainių perskaičiavimas taikant </w:t>
            </w:r>
            <w:r w:rsidRPr="00C75B9C">
              <w:rPr>
                <w:rFonts w:ascii="Arial" w:hAnsi="Arial" w:cs="Arial"/>
                <w:b/>
                <w:bCs/>
                <w:kern w:val="2"/>
                <w:szCs w:val="24"/>
                <w:u w:val="single"/>
              </w:rPr>
              <w:t>peržiūros</w:t>
            </w:r>
            <w:r w:rsidRPr="00C75B9C">
              <w:rPr>
                <w:rFonts w:ascii="Arial" w:hAnsi="Arial" w:cs="Arial"/>
                <w:b/>
                <w:bCs/>
                <w:kern w:val="2"/>
                <w:szCs w:val="24"/>
              </w:rPr>
              <w:t xml:space="preserve"> taisykles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kern w:val="2"/>
                <w:szCs w:val="24"/>
              </w:rPr>
            </w:pPr>
            <w:r w:rsidRPr="00C75B9C">
              <w:rPr>
                <w:rFonts w:ascii="Arial" w:hAnsi="Arial" w:cs="Arial"/>
                <w:kern w:val="2"/>
                <w:szCs w:val="24"/>
              </w:rPr>
              <w:t>Sutarties kaina</w:t>
            </w:r>
            <w:r w:rsidRPr="00C75B9C">
              <w:rPr>
                <w:rFonts w:ascii="Arial" w:hAnsi="Arial" w:cs="Arial"/>
                <w:color w:val="FF0000"/>
                <w:kern w:val="2"/>
                <w:szCs w:val="24"/>
              </w:rPr>
              <w:t xml:space="preserve"> </w:t>
            </w:r>
            <w:r w:rsidRPr="00C75B9C">
              <w:rPr>
                <w:rFonts w:ascii="Arial" w:hAnsi="Arial" w:cs="Arial"/>
                <w:kern w:val="2"/>
                <w:szCs w:val="24"/>
              </w:rPr>
              <w:t>bus perskaičiuojama:</w:t>
            </w:r>
          </w:p>
          <w:p w:rsidR="00DC2CEB" w:rsidRPr="00C75B9C" w:rsidRDefault="00DC2CEB" w:rsidP="00C37ADA">
            <w:pPr>
              <w:widowControl w:val="0"/>
              <w:rPr>
                <w:rFonts w:ascii="Arial" w:hAnsi="Arial" w:cs="Arial"/>
                <w:szCs w:val="24"/>
              </w:rPr>
            </w:pPr>
            <w:r w:rsidRPr="00C75B9C">
              <w:rPr>
                <w:rFonts w:ascii="Arial" w:hAnsi="Arial" w:cs="Arial"/>
                <w:kern w:val="2"/>
                <w:szCs w:val="24"/>
              </w:rPr>
              <w:t>5.3.1. dėl PVM tarifo pasikeitimo.</w:t>
            </w:r>
          </w:p>
          <w:p w:rsidR="00DC2CEB" w:rsidRPr="00C75B9C" w:rsidRDefault="00DC2CEB" w:rsidP="00C37ADA">
            <w:pPr>
              <w:widowControl w:val="0"/>
              <w:rPr>
                <w:rFonts w:ascii="Arial" w:hAnsi="Arial" w:cs="Arial"/>
                <w:color w:val="FF0000"/>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5.3.1. Sutarties kainos / įkainių peržiūra dėl PVM tarifo pasikeitimo</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szCs w:val="24"/>
              </w:rPr>
            </w:pPr>
            <w:r w:rsidRPr="00C75B9C">
              <w:rPr>
                <w:rFonts w:ascii="Arial" w:hAnsi="Arial" w:cs="Arial"/>
                <w:kern w:val="2"/>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rsidR="00DC2CEB" w:rsidRPr="00C75B9C" w:rsidRDefault="00DC2CEB" w:rsidP="00C37ADA">
            <w:pPr>
              <w:widowControl w:val="0"/>
              <w:jc w:val="both"/>
              <w:rPr>
                <w:rFonts w:ascii="Arial" w:hAnsi="Arial" w:cs="Arial"/>
                <w:kern w:val="2"/>
                <w:szCs w:val="24"/>
              </w:rPr>
            </w:pPr>
          </w:p>
          <w:p w:rsidR="00DC2CEB" w:rsidRPr="00C75B9C" w:rsidRDefault="00DC2CEB" w:rsidP="00C37ADA">
            <w:pPr>
              <w:widowControl w:val="0"/>
              <w:jc w:val="both"/>
              <w:rPr>
                <w:rFonts w:ascii="Arial" w:hAnsi="Arial" w:cs="Arial"/>
                <w:szCs w:val="24"/>
              </w:rPr>
            </w:pPr>
            <w:r w:rsidRPr="00C75B9C">
              <w:rPr>
                <w:rFonts w:ascii="Arial" w:hAnsi="Arial" w:cs="Arial"/>
                <w:kern w:val="2"/>
                <w:szCs w:val="24"/>
              </w:rPr>
              <w:t>Perskaičiuota Sutarties kaina įforminama Susitarimu ir turi būti taikoma nuo naujo PVM įvedimo datos (nepriklausomai nuo to, kada pasirašytas Susitarimas).</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5.3.2. Sutarties kainos / įkainių peržiūra dėl kitų mokesčių, lemiančių Prekių kainos / įkainių pokytį, pasikeitimo</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p w:rsidR="00DC2CEB" w:rsidRPr="00C75B9C" w:rsidRDefault="00DC2CEB" w:rsidP="00C37ADA">
            <w:pPr>
              <w:widowControl w:val="0"/>
              <w:rPr>
                <w:rFonts w:ascii="Arial" w:hAnsi="Arial" w:cs="Arial"/>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bCs/>
                <w:kern w:val="2"/>
                <w:szCs w:val="24"/>
              </w:rPr>
            </w:pPr>
            <w:r w:rsidRPr="00C75B9C">
              <w:rPr>
                <w:rFonts w:ascii="Arial" w:hAnsi="Arial" w:cs="Arial"/>
                <w:b/>
                <w:bCs/>
                <w:kern w:val="2"/>
                <w:szCs w:val="24"/>
              </w:rPr>
              <w:t>5.3.3. Sutarties kainos / įkainių peržiūra dėl kainų lygio pokyčio</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p w:rsidR="00DC2CEB" w:rsidRPr="00C75B9C" w:rsidRDefault="00DC2CEB" w:rsidP="00C37ADA">
            <w:pPr>
              <w:widowControl w:val="0"/>
              <w:rPr>
                <w:rFonts w:ascii="Arial" w:hAnsi="Arial" w:cs="Arial"/>
                <w:color w:val="4472C4"/>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5.3.4. Sutarties kainos / įkainių peržiūra dėl kainų lygio pokyčio pagal Prekių grupių kainų pokyčius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p w:rsidR="00DC2CEB" w:rsidRPr="00C75B9C" w:rsidRDefault="00DC2CEB" w:rsidP="00C37ADA">
            <w:pPr>
              <w:widowControl w:val="0"/>
              <w:rPr>
                <w:rFonts w:ascii="Arial" w:hAnsi="Arial" w:cs="Arial"/>
                <w:kern w:val="2"/>
                <w:szCs w:val="24"/>
              </w:rPr>
            </w:pPr>
          </w:p>
          <w:p w:rsidR="00DC2CEB" w:rsidRPr="00C75B9C" w:rsidRDefault="00DC2CEB" w:rsidP="00C37ADA">
            <w:pPr>
              <w:widowControl w:val="0"/>
              <w:rPr>
                <w:rFonts w:ascii="Arial" w:hAnsi="Arial" w:cs="Arial"/>
                <w:color w:val="FF0000"/>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 xml:space="preserve">5.4. Sutarties kainos / įkainių apskaičiavimas taikant </w:t>
            </w:r>
            <w:r w:rsidRPr="00C75B9C">
              <w:rPr>
                <w:rFonts w:ascii="Arial" w:hAnsi="Arial" w:cs="Arial"/>
                <w:b/>
                <w:bCs/>
                <w:kern w:val="2"/>
                <w:szCs w:val="24"/>
                <w:u w:val="single"/>
              </w:rPr>
              <w:t>kiekio (apimties)</w:t>
            </w:r>
            <w:r w:rsidRPr="00C75B9C">
              <w:rPr>
                <w:rFonts w:ascii="Arial" w:hAnsi="Arial" w:cs="Arial"/>
                <w:b/>
                <w:bCs/>
                <w:kern w:val="2"/>
                <w:szCs w:val="24"/>
              </w:rPr>
              <w:t xml:space="preserve"> keitimo taisykles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p w:rsidR="00DC2CEB" w:rsidRPr="00C75B9C" w:rsidRDefault="00DC2CEB" w:rsidP="00C37ADA">
            <w:pPr>
              <w:widowControl w:val="0"/>
              <w:rPr>
                <w:rFonts w:ascii="Arial" w:hAnsi="Arial" w:cs="Arial"/>
                <w:kern w:val="2"/>
                <w:szCs w:val="24"/>
              </w:rPr>
            </w:pPr>
          </w:p>
          <w:p w:rsidR="00DC2CEB" w:rsidRPr="00C75B9C" w:rsidRDefault="00DC2CEB" w:rsidP="00C37ADA">
            <w:pPr>
              <w:widowControl w:val="0"/>
              <w:rPr>
                <w:rFonts w:ascii="Arial" w:hAnsi="Arial" w:cs="Arial"/>
                <w:color w:val="FF0000"/>
                <w:kern w:val="2"/>
                <w:szCs w:val="24"/>
              </w:rPr>
            </w:pPr>
          </w:p>
          <w:p w:rsidR="00DC2CEB" w:rsidRPr="00C75B9C" w:rsidRDefault="00DC2CEB" w:rsidP="00C37ADA">
            <w:pPr>
              <w:widowControl w:val="0"/>
              <w:rPr>
                <w:rFonts w:ascii="Arial" w:hAnsi="Arial" w:cs="Arial"/>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lastRenderedPageBreak/>
              <w:t>5.5. Atsiskaitymo su Tiekėju terminas ir tvarka</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szCs w:val="24"/>
              </w:rPr>
            </w:pPr>
            <w:r w:rsidRPr="00C75B9C">
              <w:rPr>
                <w:rFonts w:ascii="Arial" w:hAnsi="Arial" w:cs="Arial"/>
                <w:kern w:val="2"/>
                <w:szCs w:val="24"/>
              </w:rPr>
              <w:t>Pirkėjas atsiskaito su Tiekėju ne vėliau kaip per 30 (trisdešimt) kalendorinių dienų nuo Sąskaitos gavimo dienos IS SABIS.</w:t>
            </w:r>
          </w:p>
          <w:p w:rsidR="00DC2CEB" w:rsidRPr="00C75B9C" w:rsidRDefault="00DC2CEB" w:rsidP="00C37ADA">
            <w:pPr>
              <w:widowControl w:val="0"/>
              <w:jc w:val="both"/>
              <w:rPr>
                <w:rFonts w:ascii="Arial" w:hAnsi="Arial" w:cs="Arial"/>
                <w:szCs w:val="24"/>
              </w:rPr>
            </w:pPr>
            <w:r w:rsidRPr="00C75B9C">
              <w:rPr>
                <w:rFonts w:ascii="Arial" w:hAnsi="Arial" w:cs="Arial"/>
                <w:kern w:val="2"/>
                <w:szCs w:val="24"/>
                <w:shd w:val="clear" w:color="auto" w:fill="FFFFFF"/>
              </w:rPr>
              <w:t>Apmokėjimo sąlygos: įvykdžius visus sutartinius įsipareigojimus, sumokama visa Sutarties kaina.</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5.6. Avansas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5.7. Avanso užtikrinimas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p w:rsidR="00DC2CEB" w:rsidRPr="00C75B9C" w:rsidRDefault="00DC2CEB" w:rsidP="00C37ADA">
            <w:pPr>
              <w:widowControl w:val="0"/>
              <w:rPr>
                <w:rFonts w:ascii="Arial" w:hAnsi="Arial" w:cs="Arial"/>
                <w:color w:val="000000"/>
                <w:kern w:val="2"/>
                <w:szCs w:val="24"/>
                <w:shd w:val="clear" w:color="auto" w:fill="FFFFFF"/>
              </w:rPr>
            </w:pPr>
          </w:p>
        </w:tc>
      </w:tr>
      <w:tr w:rsidR="00DC2CEB" w:rsidRPr="00C75B9C" w:rsidTr="00C17855">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6. PREKIŲ KOKYBĖ IR GARANTINIAI ĮSIPAREIGOJIMAI</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6.1. Garantinis terminas</w:t>
            </w:r>
          </w:p>
        </w:tc>
        <w:tc>
          <w:tcPr>
            <w:tcW w:w="6963" w:type="dxa"/>
            <w:gridSpan w:val="3"/>
            <w:tcBorders>
              <w:top w:val="single" w:sz="4" w:space="0" w:color="000000"/>
              <w:left w:val="single" w:sz="4" w:space="0" w:color="000000"/>
              <w:bottom w:val="single" w:sz="4" w:space="0" w:color="000000"/>
              <w:right w:val="single" w:sz="4" w:space="0" w:color="000000"/>
            </w:tcBorders>
          </w:tcPr>
          <w:p w:rsidR="00EE43F7" w:rsidRPr="00C75B9C" w:rsidRDefault="00DC2CEB" w:rsidP="00C37ADA">
            <w:pPr>
              <w:widowControl w:val="0"/>
              <w:jc w:val="both"/>
              <w:rPr>
                <w:rFonts w:ascii="Arial" w:hAnsi="Arial" w:cs="Arial"/>
                <w:kern w:val="2"/>
                <w:szCs w:val="24"/>
              </w:rPr>
            </w:pPr>
            <w:r w:rsidRPr="00C75B9C">
              <w:rPr>
                <w:rFonts w:ascii="Arial" w:hAnsi="Arial" w:cs="Arial"/>
                <w:kern w:val="2"/>
                <w:szCs w:val="24"/>
              </w:rPr>
              <w:t>Prekei (naudot</w:t>
            </w:r>
            <w:r w:rsidR="00EE43F7" w:rsidRPr="00C75B9C">
              <w:rPr>
                <w:rFonts w:ascii="Arial" w:hAnsi="Arial" w:cs="Arial"/>
                <w:kern w:val="2"/>
                <w:szCs w:val="24"/>
              </w:rPr>
              <w:t>o</w:t>
            </w:r>
            <w:r w:rsidRPr="00C75B9C">
              <w:rPr>
                <w:rFonts w:ascii="Arial" w:hAnsi="Arial" w:cs="Arial"/>
                <w:kern w:val="2"/>
                <w:szCs w:val="24"/>
              </w:rPr>
              <w:t xml:space="preserve"> </w:t>
            </w:r>
            <w:r w:rsidR="002F4BEF" w:rsidRPr="00C75B9C">
              <w:rPr>
                <w:rFonts w:ascii="Arial" w:hAnsi="Arial" w:cs="Arial"/>
                <w:kern w:val="2"/>
                <w:szCs w:val="24"/>
              </w:rPr>
              <w:t>gaisrų gesinimo automob</w:t>
            </w:r>
            <w:r w:rsidR="00EE43F7" w:rsidRPr="00C75B9C">
              <w:rPr>
                <w:rFonts w:ascii="Arial" w:hAnsi="Arial" w:cs="Arial"/>
                <w:kern w:val="2"/>
                <w:szCs w:val="24"/>
              </w:rPr>
              <w:t>il</w:t>
            </w:r>
            <w:r w:rsidR="002F4BEF" w:rsidRPr="00C75B9C">
              <w:rPr>
                <w:rFonts w:ascii="Arial" w:hAnsi="Arial" w:cs="Arial"/>
                <w:kern w:val="2"/>
                <w:szCs w:val="24"/>
              </w:rPr>
              <w:t>i</w:t>
            </w:r>
            <w:r w:rsidR="00EE43F7" w:rsidRPr="00C75B9C">
              <w:rPr>
                <w:rFonts w:ascii="Arial" w:hAnsi="Arial" w:cs="Arial"/>
                <w:kern w:val="2"/>
                <w:szCs w:val="24"/>
              </w:rPr>
              <w:t xml:space="preserve">o varikliui, greičių dėžei, siurbliui ir vandens cisternai) </w:t>
            </w:r>
            <w:r w:rsidRPr="00C75B9C">
              <w:rPr>
                <w:rFonts w:ascii="Arial" w:hAnsi="Arial" w:cs="Arial"/>
                <w:kern w:val="2"/>
                <w:szCs w:val="24"/>
              </w:rPr>
              <w:t xml:space="preserve">nustatomas Tiekėjo pasiūlytas garantinis terminas, tačiau bet kokiu atveju </w:t>
            </w:r>
            <w:r w:rsidRPr="00C75B9C">
              <w:rPr>
                <w:rFonts w:ascii="Arial" w:hAnsi="Arial" w:cs="Arial"/>
                <w:b/>
                <w:bCs/>
                <w:kern w:val="2"/>
                <w:szCs w:val="24"/>
              </w:rPr>
              <w:t>ne trumpesnis</w:t>
            </w:r>
            <w:r w:rsidRPr="00C75B9C">
              <w:rPr>
                <w:rFonts w:ascii="Arial" w:hAnsi="Arial" w:cs="Arial"/>
                <w:b/>
                <w:kern w:val="2"/>
                <w:szCs w:val="24"/>
              </w:rPr>
              <w:t xml:space="preserve"> kaip </w:t>
            </w:r>
            <w:r w:rsidR="00EE43F7" w:rsidRPr="00C75B9C">
              <w:rPr>
                <w:rFonts w:ascii="Arial" w:hAnsi="Arial" w:cs="Arial"/>
                <w:b/>
                <w:kern w:val="2"/>
                <w:szCs w:val="24"/>
              </w:rPr>
              <w:t>6 mėnesiai</w:t>
            </w:r>
            <w:r w:rsidR="00EE43F7" w:rsidRPr="00C75B9C">
              <w:rPr>
                <w:rFonts w:ascii="Arial" w:hAnsi="Arial" w:cs="Arial"/>
                <w:kern w:val="2"/>
                <w:szCs w:val="24"/>
              </w:rPr>
              <w:t>.</w:t>
            </w:r>
          </w:p>
          <w:p w:rsidR="00DC2CEB" w:rsidRPr="00C75B9C" w:rsidRDefault="00DC2CEB" w:rsidP="00C37ADA">
            <w:pPr>
              <w:widowControl w:val="0"/>
              <w:jc w:val="both"/>
              <w:rPr>
                <w:rFonts w:ascii="Arial" w:hAnsi="Arial" w:cs="Arial"/>
                <w:kern w:val="2"/>
                <w:szCs w:val="24"/>
              </w:rPr>
            </w:pPr>
            <w:r w:rsidRPr="00C75B9C">
              <w:rPr>
                <w:rFonts w:ascii="Arial" w:hAnsi="Arial" w:cs="Arial"/>
                <w:kern w:val="2"/>
                <w:szCs w:val="24"/>
              </w:rPr>
              <w:t xml:space="preserve">Garantinis terminas skaičiuojamas nuo </w:t>
            </w:r>
            <w:r w:rsidR="00EE43F7" w:rsidRPr="00C75B9C">
              <w:rPr>
                <w:rFonts w:ascii="Arial" w:hAnsi="Arial" w:cs="Arial"/>
                <w:kern w:val="2"/>
                <w:szCs w:val="24"/>
              </w:rPr>
              <w:t>Pr</w:t>
            </w:r>
            <w:r w:rsidRPr="00C75B9C">
              <w:rPr>
                <w:rFonts w:ascii="Arial" w:hAnsi="Arial" w:cs="Arial"/>
                <w:kern w:val="2"/>
                <w:szCs w:val="24"/>
              </w:rPr>
              <w:t>ekės perdavimo–priėmimo akto ar Sąskaitos (kai Prekės perdavimo–priėmimo aktas nėra pasirašomas) pasirašymo dienos.</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6.2. Garantinė priežiūra</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E70579">
            <w:pPr>
              <w:widowControl w:val="0"/>
              <w:jc w:val="both"/>
              <w:rPr>
                <w:rFonts w:ascii="Arial" w:hAnsi="Arial" w:cs="Arial"/>
                <w:szCs w:val="24"/>
              </w:rPr>
            </w:pPr>
            <w:r w:rsidRPr="00C75B9C">
              <w:rPr>
                <w:rFonts w:ascii="Arial" w:hAnsi="Arial" w:cs="Arial"/>
                <w:kern w:val="2"/>
                <w:szCs w:val="24"/>
              </w:rPr>
              <w:t>Prek</w:t>
            </w:r>
            <w:r w:rsidR="00E70579" w:rsidRPr="00C75B9C">
              <w:rPr>
                <w:rFonts w:ascii="Arial" w:hAnsi="Arial" w:cs="Arial"/>
                <w:kern w:val="2"/>
                <w:szCs w:val="24"/>
              </w:rPr>
              <w:t>ės</w:t>
            </w:r>
            <w:r w:rsidRPr="00C75B9C">
              <w:rPr>
                <w:rFonts w:ascii="Arial" w:hAnsi="Arial" w:cs="Arial"/>
                <w:kern w:val="2"/>
                <w:szCs w:val="24"/>
              </w:rPr>
              <w:t xml:space="preserve"> trūkumų nustatymo bei šalinimo tvarka nustatyta Bendrųjų sąlygų 7 skyriuje.</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bCs/>
                <w:kern w:val="2"/>
                <w:szCs w:val="24"/>
              </w:rPr>
            </w:pPr>
            <w:r w:rsidRPr="00C75B9C">
              <w:rPr>
                <w:rFonts w:ascii="Arial" w:hAnsi="Arial" w:cs="Arial"/>
                <w:b/>
                <w:bCs/>
                <w:kern w:val="2"/>
                <w:szCs w:val="24"/>
              </w:rPr>
              <w:t>6.3. Kokybinių kriterijų įgyvendinimo ir tikrinimo tvarka</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kern w:val="2"/>
                <w:szCs w:val="24"/>
              </w:rPr>
            </w:pPr>
            <w:r w:rsidRPr="00C75B9C">
              <w:rPr>
                <w:rFonts w:ascii="Arial" w:hAnsi="Arial" w:cs="Arial"/>
                <w:kern w:val="2"/>
                <w:szCs w:val="24"/>
              </w:rPr>
              <w:t>Netaikoma</w:t>
            </w:r>
          </w:p>
        </w:tc>
      </w:tr>
      <w:tr w:rsidR="00DC2CEB" w:rsidRPr="00C75B9C" w:rsidTr="00C17855">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7. SUTARTIES VYKDYMUI PASITELKIAMI SUBTIEKĖJAI</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Sutarties vykdymui pasitelkiami subtiekėjai ir (ar) specialistai</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szCs w:val="24"/>
              </w:rPr>
            </w:pPr>
            <w:r w:rsidRPr="00C75B9C">
              <w:rPr>
                <w:rFonts w:ascii="Arial" w:hAnsi="Arial" w:cs="Arial"/>
                <w:kern w:val="2"/>
                <w:szCs w:val="24"/>
              </w:rPr>
              <w:t>Sutarties vykdymui subtiekėjai ir (ar) specialistai nepasitelkiami.</w:t>
            </w:r>
          </w:p>
          <w:p w:rsidR="00DC2CEB" w:rsidRPr="00C75B9C" w:rsidRDefault="00DC2CEB" w:rsidP="00C37ADA">
            <w:pPr>
              <w:widowControl w:val="0"/>
              <w:rPr>
                <w:rFonts w:ascii="Arial" w:hAnsi="Arial" w:cs="Arial"/>
                <w:kern w:val="2"/>
                <w:szCs w:val="24"/>
              </w:rPr>
            </w:pPr>
          </w:p>
          <w:p w:rsidR="00DC2CEB" w:rsidRPr="00C75B9C" w:rsidRDefault="00DC2CEB" w:rsidP="00C37ADA">
            <w:pPr>
              <w:widowControl w:val="0"/>
              <w:rPr>
                <w:rFonts w:ascii="Arial" w:hAnsi="Arial" w:cs="Arial"/>
                <w:szCs w:val="24"/>
              </w:rPr>
            </w:pPr>
            <w:r w:rsidRPr="00C75B9C">
              <w:rPr>
                <w:rFonts w:ascii="Arial" w:hAnsi="Arial" w:cs="Arial"/>
                <w:color w:val="FF0000"/>
                <w:kern w:val="2"/>
                <w:szCs w:val="24"/>
              </w:rPr>
              <w:t>arba</w:t>
            </w:r>
          </w:p>
          <w:p w:rsidR="00DC2CEB" w:rsidRPr="00C75B9C" w:rsidRDefault="00DC2CEB" w:rsidP="00C37ADA">
            <w:pPr>
              <w:widowControl w:val="0"/>
              <w:rPr>
                <w:rFonts w:ascii="Arial" w:hAnsi="Arial" w:cs="Arial"/>
                <w:kern w:val="2"/>
                <w:szCs w:val="24"/>
              </w:rPr>
            </w:pPr>
          </w:p>
          <w:p w:rsidR="00DC2CEB" w:rsidRPr="00C75B9C" w:rsidRDefault="00DC2CEB" w:rsidP="00C37ADA">
            <w:pPr>
              <w:widowControl w:val="0"/>
              <w:jc w:val="both"/>
              <w:rPr>
                <w:rFonts w:ascii="Arial" w:hAnsi="Arial" w:cs="Arial"/>
                <w:szCs w:val="24"/>
              </w:rPr>
            </w:pPr>
            <w:r w:rsidRPr="00C75B9C">
              <w:rPr>
                <w:rFonts w:ascii="Arial" w:hAnsi="Arial" w:cs="Arial"/>
                <w:kern w:val="2"/>
                <w:szCs w:val="24"/>
              </w:rPr>
              <w:t>Sutarties vykdymui pasitelkiami subtiekėjai ir (ar) specialistai yra nurodyti Sutarties priede Nr. [...] „Sutarties vykdymui pasitelkiami subtiekėjai ir (ar) specialistai“</w:t>
            </w:r>
          </w:p>
        </w:tc>
      </w:tr>
      <w:tr w:rsidR="00DC2CEB" w:rsidRPr="00C75B9C" w:rsidTr="00C17855">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8. PRIEVOLIŲ PAGAL SUTARTĮ ĮVYKDYMO UŽTIKRINIMAS</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8.1. Prievolių pagal Sutartį įvykdymo užtikrinimas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Prievolių pagal Sutartį įvykdymas užtikrinamas:</w:t>
            </w:r>
          </w:p>
          <w:p w:rsidR="00DC2CEB" w:rsidRPr="00C75B9C" w:rsidRDefault="00DC2CEB" w:rsidP="00C37ADA">
            <w:pPr>
              <w:widowControl w:val="0"/>
              <w:rPr>
                <w:rFonts w:ascii="Arial" w:hAnsi="Arial" w:cs="Arial"/>
                <w:szCs w:val="24"/>
              </w:rPr>
            </w:pPr>
            <w:r w:rsidRPr="00C75B9C">
              <w:rPr>
                <w:rFonts w:ascii="Arial" w:hAnsi="Arial" w:cs="Arial"/>
                <w:kern w:val="2"/>
                <w:szCs w:val="24"/>
              </w:rPr>
              <w:t>Netesybomis (delspinigiais, bauda);</w:t>
            </w:r>
          </w:p>
          <w:p w:rsidR="00DC2CEB" w:rsidRPr="00C75B9C" w:rsidRDefault="00DC2CEB" w:rsidP="00C37ADA">
            <w:pPr>
              <w:widowControl w:val="0"/>
              <w:rPr>
                <w:rFonts w:ascii="Arial" w:hAnsi="Arial" w:cs="Arial"/>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8.2. Sutarties įvykdymo užtikrinimo galiojimo terminas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p w:rsidR="00DC2CEB" w:rsidRPr="00C75B9C" w:rsidRDefault="00DC2CEB" w:rsidP="00C37ADA">
            <w:pPr>
              <w:widowControl w:val="0"/>
              <w:rPr>
                <w:rFonts w:ascii="Arial" w:hAnsi="Arial" w:cs="Arial"/>
                <w:kern w:val="2"/>
                <w:szCs w:val="24"/>
              </w:rPr>
            </w:pPr>
          </w:p>
          <w:p w:rsidR="00DC2CEB" w:rsidRPr="00C75B9C" w:rsidRDefault="00DC2CEB" w:rsidP="00C37ADA">
            <w:pPr>
              <w:widowControl w:val="0"/>
              <w:rPr>
                <w:rFonts w:ascii="Arial" w:hAnsi="Arial" w:cs="Arial"/>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bCs/>
                <w:kern w:val="2"/>
                <w:szCs w:val="24"/>
              </w:rPr>
            </w:pPr>
            <w:r w:rsidRPr="00C75B9C">
              <w:rPr>
                <w:rFonts w:ascii="Arial" w:hAnsi="Arial" w:cs="Arial"/>
                <w:b/>
                <w:bCs/>
                <w:kern w:val="2"/>
                <w:szCs w:val="24"/>
              </w:rPr>
              <w:t>8.3. Sutarties įvykdymo užtikrinimo pateikimas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kern w:val="2"/>
                <w:szCs w:val="24"/>
              </w:rPr>
            </w:pPr>
            <w:r w:rsidRPr="00C75B9C">
              <w:rPr>
                <w:rFonts w:ascii="Arial" w:hAnsi="Arial" w:cs="Arial"/>
                <w:kern w:val="2"/>
                <w:szCs w:val="24"/>
              </w:rPr>
              <w:t xml:space="preserve">Netaikoma </w:t>
            </w:r>
          </w:p>
        </w:tc>
      </w:tr>
      <w:tr w:rsidR="00DC2CEB" w:rsidRPr="00C75B9C" w:rsidTr="00C17855">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5729E9">
            <w:pPr>
              <w:widowControl w:val="0"/>
              <w:jc w:val="center"/>
              <w:rPr>
                <w:rFonts w:ascii="Arial" w:hAnsi="Arial" w:cs="Arial"/>
                <w:szCs w:val="24"/>
              </w:rPr>
            </w:pPr>
            <w:r w:rsidRPr="00C75B9C">
              <w:rPr>
                <w:rFonts w:ascii="Arial" w:hAnsi="Arial" w:cs="Arial"/>
                <w:b/>
                <w:bCs/>
                <w:kern w:val="2"/>
                <w:szCs w:val="24"/>
              </w:rPr>
              <w:t>9. ŠALIŲ ATSAKOMYBĖ</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9.1. Pirkėjui taikomos netesybos už mokėjimų pagal Sutartį vėlavimą</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4134D4">
            <w:pPr>
              <w:widowControl w:val="0"/>
              <w:jc w:val="both"/>
              <w:rPr>
                <w:rFonts w:ascii="Arial" w:hAnsi="Arial" w:cs="Arial"/>
                <w:szCs w:val="24"/>
              </w:rPr>
            </w:pPr>
            <w:r w:rsidRPr="00C75B9C">
              <w:rPr>
                <w:rFonts w:ascii="Arial" w:hAnsi="Arial" w:cs="Arial"/>
                <w:color w:val="000000"/>
                <w:kern w:val="2"/>
                <w:szCs w:val="24"/>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C75B9C">
              <w:rPr>
                <w:rFonts w:ascii="Arial" w:hAnsi="Arial" w:cs="Arial"/>
                <w:kern w:val="2"/>
                <w:szCs w:val="24"/>
              </w:rPr>
              <w:t xml:space="preserve">0,2 (dvi </w:t>
            </w:r>
            <w:r w:rsidR="004134D4" w:rsidRPr="00C75B9C">
              <w:rPr>
                <w:rFonts w:ascii="Arial" w:hAnsi="Arial" w:cs="Arial"/>
                <w:kern w:val="2"/>
                <w:szCs w:val="24"/>
              </w:rPr>
              <w:t>de</w:t>
            </w:r>
            <w:r w:rsidRPr="00C75B9C">
              <w:rPr>
                <w:rFonts w:ascii="Arial" w:hAnsi="Arial" w:cs="Arial"/>
                <w:kern w:val="2"/>
                <w:szCs w:val="24"/>
              </w:rPr>
              <w:t>šimtosios) procento dydžio delspinigius nuo neapmokėtos sumos be PVM už kiekvieną vėlavimo dieną. </w:t>
            </w:r>
            <w:r w:rsidRPr="00C75B9C">
              <w:rPr>
                <w:rFonts w:ascii="Arial" w:hAnsi="Arial" w:cs="Arial"/>
                <w:color w:val="000000"/>
                <w:kern w:val="2"/>
                <w:szCs w:val="24"/>
              </w:rPr>
              <w:t>  </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9.2. Tiekėjui taikomos netesybos</w:t>
            </w:r>
          </w:p>
        </w:tc>
        <w:tc>
          <w:tcPr>
            <w:tcW w:w="6963" w:type="dxa"/>
            <w:gridSpan w:val="3"/>
            <w:tcBorders>
              <w:top w:val="single" w:sz="4" w:space="0" w:color="000000"/>
              <w:left w:val="single" w:sz="4" w:space="0" w:color="000000"/>
              <w:bottom w:val="single" w:sz="4" w:space="0" w:color="000000"/>
              <w:right w:val="single" w:sz="4" w:space="0" w:color="000000"/>
            </w:tcBorders>
          </w:tcPr>
          <w:p w:rsidR="004134D4" w:rsidRPr="00C75B9C" w:rsidRDefault="004134D4" w:rsidP="004134D4">
            <w:pPr>
              <w:widowControl w:val="0"/>
              <w:jc w:val="both"/>
              <w:rPr>
                <w:rFonts w:ascii="Arial" w:hAnsi="Arial" w:cs="Arial"/>
                <w:color w:val="000000"/>
                <w:kern w:val="2"/>
                <w:szCs w:val="24"/>
              </w:rPr>
            </w:pPr>
            <w:r w:rsidRPr="00C75B9C">
              <w:rPr>
                <w:rFonts w:ascii="Arial" w:hAnsi="Arial" w:cs="Arial"/>
                <w:color w:val="000000"/>
                <w:kern w:val="2"/>
                <w:szCs w:val="24"/>
              </w:rPr>
              <w:t xml:space="preserve">9.2.1. Jeigu Tiekėjas vėluoja vykdyti užsakymą, tiekti Prekes ar ištaisyti jų trūkumus arba nevykdo kitų sutartinių įsipareigojimų, </w:t>
            </w:r>
            <w:r w:rsidRPr="00C75B9C">
              <w:rPr>
                <w:rFonts w:ascii="Arial" w:hAnsi="Arial" w:cs="Arial"/>
                <w:color w:val="000000"/>
                <w:kern w:val="2"/>
                <w:szCs w:val="24"/>
              </w:rPr>
              <w:lastRenderedPageBreak/>
              <w:t xml:space="preserve">Pirkėjas nuo kitos nei nustatytas terminas dienos Tiekėjui skaičiuoja 0,2 (dvi dešimtosios) procento dydžio delspinigius už kiekvieną uždelstą dieną nuo laiku neperduotų Prekių ar Prekių, turinčių trūkumų, kainos be PVM. </w:t>
            </w:r>
          </w:p>
          <w:p w:rsidR="004134D4" w:rsidRPr="00C75B9C" w:rsidRDefault="004134D4" w:rsidP="004134D4">
            <w:pPr>
              <w:widowControl w:val="0"/>
              <w:jc w:val="both"/>
              <w:rPr>
                <w:rFonts w:ascii="Arial" w:hAnsi="Arial" w:cs="Arial"/>
                <w:color w:val="000000"/>
                <w:kern w:val="2"/>
                <w:szCs w:val="24"/>
              </w:rPr>
            </w:pPr>
            <w:r w:rsidRPr="00C75B9C">
              <w:rPr>
                <w:rFonts w:ascii="Arial" w:hAnsi="Arial" w:cs="Arial"/>
                <w:color w:val="000000"/>
                <w:kern w:val="2"/>
                <w:szCs w:val="24"/>
              </w:rPr>
              <w:t>9.2.2. Jeigu Tiekėjas vėluoja grąžinti dėl Tiekėjui mokėtinos sumos sumažinimo susidariusią permoką pagal Bendrųjų sąlygų 7.4.1.2 punktą, Pirkėjas nuo kitos nei nustatytas terminas dienos Tiekėjui skaičiuoja 0,2 (dvi dešimtosios) procento dydžio delspinigius už kiekvieną uždelstą dieną nuo laiku negrąžintos permokos, kainos be PVM.</w:t>
            </w:r>
          </w:p>
          <w:p w:rsidR="00DC2CEB" w:rsidRPr="00C75B9C" w:rsidRDefault="004134D4" w:rsidP="004134D4">
            <w:pPr>
              <w:widowControl w:val="0"/>
              <w:jc w:val="both"/>
              <w:rPr>
                <w:rFonts w:ascii="Arial" w:hAnsi="Arial" w:cs="Arial"/>
                <w:szCs w:val="24"/>
              </w:rPr>
            </w:pPr>
            <w:r w:rsidRPr="00C75B9C">
              <w:rPr>
                <w:rFonts w:ascii="Arial" w:hAnsi="Arial" w:cs="Arial"/>
                <w:color w:val="000000"/>
                <w:kern w:val="2"/>
                <w:szCs w:val="24"/>
              </w:rPr>
              <w:t>9.2.3. Tiekėjas privalo sumokėti Pirkėjui netesybas per 10 (dešimt) dienų nuo Pirkėjo pareikalavimo, jeigu netesybų suma nėra išskaitoma iš Tiekėjui mokėtinos sumos.</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lastRenderedPageBreak/>
              <w:t>9.3. Tiekėjui / Pirkėjui taikoma bauda nutraukus Sutartį dėl esminio Sutarties pažeidimo ar nepagrįstai nutraukus Sutarties vykdymą ne Sutartyje nustatyta tvarka</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kern w:val="2"/>
                <w:szCs w:val="24"/>
              </w:rPr>
            </w:pPr>
            <w:r w:rsidRPr="00C75B9C">
              <w:rPr>
                <w:rFonts w:ascii="Arial" w:hAnsi="Arial" w:cs="Arial"/>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rsidR="00DC2CEB" w:rsidRPr="00C75B9C" w:rsidRDefault="00DC2CEB" w:rsidP="00C37ADA">
            <w:pPr>
              <w:widowControl w:val="0"/>
              <w:jc w:val="both"/>
              <w:rPr>
                <w:rFonts w:ascii="Arial" w:hAnsi="Arial" w:cs="Arial"/>
                <w:kern w:val="2"/>
                <w:szCs w:val="24"/>
              </w:rPr>
            </w:pPr>
            <w:r w:rsidRPr="00C75B9C">
              <w:rPr>
                <w:rFonts w:ascii="Arial" w:hAnsi="Arial" w:cs="Arial"/>
                <w:kern w:val="2"/>
                <w:szCs w:val="24"/>
              </w:rPr>
              <w:t>9.3.2. Nepagrįstai nutraukus Sutarties vykdymą ne Sutartyje nustatyta tvarka, mokama 10 (dešimt) procentų dydžio bauda nuo Pradinės Sutarties vertės, nurodytos Specialiųjų sąlygų 5.2 punkte.</w:t>
            </w:r>
          </w:p>
          <w:p w:rsidR="00DC2CEB" w:rsidRPr="00C75B9C" w:rsidRDefault="00DC2CEB" w:rsidP="00C37ADA">
            <w:pPr>
              <w:widowControl w:val="0"/>
              <w:jc w:val="both"/>
              <w:rPr>
                <w:rFonts w:ascii="Arial" w:hAnsi="Arial" w:cs="Arial"/>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szCs w:val="24"/>
              </w:rPr>
            </w:pPr>
            <w:r w:rsidRPr="00C75B9C">
              <w:rPr>
                <w:rFonts w:ascii="Arial" w:hAnsi="Arial" w:cs="Arial"/>
                <w:b/>
                <w:szCs w:val="24"/>
              </w:rPr>
              <w:t xml:space="preserve">9.4. Tiekėjui taikoma bauda dėl esamų subtiekėjų ar specialistų pakeitimo / naujų subtiekėjų pasitelkimo nesilaikant Bendrosiose sąlygose nurodytos subtiekėjų ir (ar) specialistų keitimo tvarkos </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color w:val="000000"/>
                <w:kern w:val="2"/>
                <w:szCs w:val="24"/>
              </w:rPr>
              <w:t>Netaikoma</w:t>
            </w:r>
          </w:p>
          <w:p w:rsidR="00DC2CEB" w:rsidRPr="00C75B9C" w:rsidRDefault="00DC2CEB" w:rsidP="00C37ADA">
            <w:pPr>
              <w:widowControl w:val="0"/>
              <w:rPr>
                <w:rFonts w:ascii="Arial" w:hAnsi="Arial" w:cs="Arial"/>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szCs w:val="24"/>
              </w:rPr>
            </w:pPr>
            <w:r w:rsidRPr="00C75B9C">
              <w:rPr>
                <w:rFonts w:ascii="Arial" w:hAnsi="Arial" w:cs="Arial"/>
                <w:b/>
                <w:szCs w:val="24"/>
              </w:rPr>
              <w:t>9.5. Tiekėjui taikomos baudos dėl aplinkosauginių ir (arba) socialinių kriterijų nesilaikymo</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color w:val="000000"/>
                <w:kern w:val="2"/>
                <w:szCs w:val="24"/>
              </w:rPr>
              <w:t>Netaikoma</w:t>
            </w:r>
          </w:p>
          <w:p w:rsidR="00DC2CEB" w:rsidRPr="00C75B9C" w:rsidRDefault="00DC2CEB" w:rsidP="00C37ADA">
            <w:pPr>
              <w:widowControl w:val="0"/>
              <w:rPr>
                <w:rFonts w:ascii="Arial" w:hAnsi="Arial" w:cs="Arial"/>
                <w:color w:val="4472C4"/>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9.6. Tiekėjui / Pirkėjui taikoma bauda dėl konfidencialumo reikalavimų nesilaikymo</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p w:rsidR="00DC2CEB" w:rsidRPr="00C75B9C" w:rsidRDefault="00DC2CEB" w:rsidP="00C37ADA">
            <w:pPr>
              <w:widowControl w:val="0"/>
              <w:rPr>
                <w:rFonts w:ascii="Arial" w:hAnsi="Arial" w:cs="Arial"/>
                <w:color w:val="4472C4"/>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 xml:space="preserve">9.7. Tiekėjui taikomos netesybos dėl pirkimo dokumentuose </w:t>
            </w:r>
            <w:r w:rsidRPr="00C75B9C">
              <w:rPr>
                <w:rFonts w:ascii="Arial" w:hAnsi="Arial" w:cs="Arial"/>
                <w:b/>
                <w:bCs/>
                <w:kern w:val="2"/>
                <w:szCs w:val="24"/>
              </w:rPr>
              <w:lastRenderedPageBreak/>
              <w:t xml:space="preserve">nustatytų Kokybinių kriterijų </w:t>
            </w:r>
            <w:proofErr w:type="spellStart"/>
            <w:r w:rsidRPr="00C75B9C">
              <w:rPr>
                <w:rFonts w:ascii="Arial" w:hAnsi="Arial" w:cs="Arial"/>
                <w:b/>
                <w:bCs/>
                <w:kern w:val="2"/>
                <w:szCs w:val="24"/>
              </w:rPr>
              <w:t>nepasiekimo</w:t>
            </w:r>
            <w:proofErr w:type="spellEnd"/>
            <w:r w:rsidRPr="00C75B9C">
              <w:rPr>
                <w:rFonts w:ascii="Arial" w:hAnsi="Arial" w:cs="Arial"/>
                <w:b/>
                <w:bCs/>
                <w:kern w:val="2"/>
                <w:szCs w:val="24"/>
              </w:rPr>
              <w:t xml:space="preserve"> Sutarties vykdymo metu</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lastRenderedPageBreak/>
              <w:t>Netaikoma</w:t>
            </w:r>
          </w:p>
          <w:p w:rsidR="00DC2CEB" w:rsidRPr="00C75B9C" w:rsidRDefault="00DC2CEB" w:rsidP="00C37ADA">
            <w:pPr>
              <w:widowControl w:val="0"/>
              <w:rPr>
                <w:rFonts w:ascii="Arial" w:hAnsi="Arial" w:cs="Arial"/>
                <w:color w:val="4472C4"/>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9.8. Tiekėjui taikomos netesybos dėl Sutarties įvykdymo užtikrinimo nepratęsimo</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p w:rsidR="00DC2CEB" w:rsidRPr="00C75B9C" w:rsidRDefault="00DC2CEB" w:rsidP="00C37ADA">
            <w:pPr>
              <w:widowControl w:val="0"/>
              <w:rPr>
                <w:rFonts w:ascii="Arial" w:hAnsi="Arial" w:cs="Arial"/>
                <w:color w:val="4472C4"/>
                <w:kern w:val="2"/>
                <w:szCs w:val="24"/>
              </w:rPr>
            </w:pP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bCs/>
                <w:kern w:val="2"/>
                <w:szCs w:val="24"/>
              </w:rPr>
            </w:pPr>
            <w:r w:rsidRPr="00C75B9C">
              <w:rPr>
                <w:rFonts w:ascii="Arial" w:hAnsi="Arial" w:cs="Arial"/>
                <w:b/>
                <w:bCs/>
                <w:kern w:val="2"/>
                <w:szCs w:val="24"/>
              </w:rPr>
              <w:t>9.10. Kitos netesybos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kern w:val="2"/>
                <w:szCs w:val="24"/>
              </w:rPr>
            </w:pPr>
            <w:r w:rsidRPr="00C75B9C">
              <w:rPr>
                <w:rFonts w:ascii="Arial" w:hAnsi="Arial" w:cs="Arial"/>
                <w:kern w:val="2"/>
                <w:szCs w:val="24"/>
              </w:rPr>
              <w:t xml:space="preserve">Netaikoma </w:t>
            </w:r>
          </w:p>
        </w:tc>
      </w:tr>
      <w:tr w:rsidR="00DC2CEB" w:rsidRPr="00C75B9C" w:rsidTr="00C17855">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b/>
                <w:bCs/>
                <w:kern w:val="2"/>
                <w:szCs w:val="24"/>
              </w:rPr>
            </w:pPr>
            <w:r w:rsidRPr="00C75B9C">
              <w:rPr>
                <w:rFonts w:ascii="Arial" w:hAnsi="Arial" w:cs="Arial"/>
                <w:b/>
                <w:bCs/>
                <w:kern w:val="2"/>
                <w:szCs w:val="24"/>
              </w:rPr>
              <w:t>10. ESMINĖS SUTARTIES SĄLYGOS</w:t>
            </w:r>
          </w:p>
        </w:tc>
      </w:tr>
      <w:tr w:rsidR="00DC2CEB" w:rsidRPr="00C75B9C" w:rsidTr="00C17855">
        <w:trPr>
          <w:trHeight w:val="422"/>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bCs/>
                <w:kern w:val="2"/>
                <w:szCs w:val="24"/>
              </w:rPr>
            </w:pPr>
            <w:r w:rsidRPr="00C75B9C">
              <w:rPr>
                <w:rFonts w:ascii="Arial" w:hAnsi="Arial" w:cs="Arial"/>
                <w:b/>
                <w:bCs/>
                <w:szCs w:val="24"/>
              </w:rPr>
              <w:t>10.1. Esminės Sutarties sąlygos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rPr>
                <w:rFonts w:ascii="Arial" w:hAnsi="Arial" w:cs="Arial"/>
                <w:kern w:val="2"/>
                <w:szCs w:val="24"/>
              </w:rPr>
            </w:pPr>
            <w:r w:rsidRPr="00C75B9C">
              <w:rPr>
                <w:rFonts w:ascii="Arial" w:hAnsi="Arial" w:cs="Arial"/>
                <w:kern w:val="2"/>
                <w:szCs w:val="24"/>
              </w:rPr>
              <w:t xml:space="preserve">Prekės pristatymas per Sutartyje nurodytą terminą. </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bCs/>
                <w:kern w:val="2"/>
                <w:szCs w:val="24"/>
              </w:rPr>
            </w:pPr>
            <w:r w:rsidRPr="00C75B9C">
              <w:rPr>
                <w:rFonts w:ascii="Arial" w:hAnsi="Arial" w:cs="Arial"/>
                <w:b/>
                <w:bCs/>
                <w:kern w:val="2"/>
                <w:szCs w:val="24"/>
              </w:rPr>
              <w:t>10.2. Dideli arba nuolatiniai esminės Sutarties sąlygos vykdymo trūkumai</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4134D4" w:rsidP="004134D4">
            <w:pPr>
              <w:widowControl w:val="0"/>
              <w:jc w:val="both"/>
              <w:rPr>
                <w:rFonts w:ascii="Arial" w:hAnsi="Arial" w:cs="Arial"/>
                <w:kern w:val="2"/>
                <w:szCs w:val="24"/>
              </w:rPr>
            </w:pPr>
            <w:r w:rsidRPr="00C75B9C">
              <w:rPr>
                <w:rFonts w:ascii="Arial" w:hAnsi="Arial" w:cs="Arial"/>
                <w:kern w:val="2"/>
                <w:szCs w:val="24"/>
              </w:rPr>
              <w:t>Dideliu esminės Sutarties sąlygos vykdymo trūkumu laikomas Tiekėjo uždelsimas, trunkantis daugiau nei 5 darbo dienos pristatyti Prekę per Sutartyje nustatytą terminą.</w:t>
            </w:r>
          </w:p>
        </w:tc>
      </w:tr>
      <w:tr w:rsidR="00DC2CEB" w:rsidRPr="00C75B9C" w:rsidTr="00C17855">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kern w:val="2"/>
                <w:szCs w:val="24"/>
              </w:rPr>
            </w:pPr>
            <w:r w:rsidRPr="00C75B9C">
              <w:rPr>
                <w:rFonts w:ascii="Arial" w:hAnsi="Arial" w:cs="Arial"/>
                <w:b/>
                <w:bCs/>
                <w:kern w:val="2"/>
                <w:szCs w:val="24"/>
              </w:rPr>
              <w:t>11. SUTARTIES GALIOJIMAS IR KEITIMAS</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11.1. Sutarties sudarymas ir įsigaliojimas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kern w:val="2"/>
                <w:szCs w:val="24"/>
              </w:rPr>
            </w:pPr>
            <w:r w:rsidRPr="00C75B9C">
              <w:rPr>
                <w:rFonts w:ascii="Arial" w:hAnsi="Arial" w:cs="Arial"/>
                <w:kern w:val="2"/>
                <w:szCs w:val="24"/>
              </w:rPr>
              <w:t>Ši Sutartis laikoma sudaryta ir įsigalioja nuo Sutarties pasirašymo dienos (antrosios Šalies pasirašymo dieną).</w:t>
            </w:r>
          </w:p>
          <w:p w:rsidR="00DC2CEB" w:rsidRPr="00C75B9C" w:rsidRDefault="00DC2CEB" w:rsidP="00C37ADA">
            <w:pPr>
              <w:widowControl w:val="0"/>
              <w:jc w:val="both"/>
              <w:rPr>
                <w:rFonts w:ascii="Arial" w:hAnsi="Arial" w:cs="Arial"/>
                <w:color w:val="4472C4"/>
                <w:kern w:val="2"/>
                <w:szCs w:val="24"/>
              </w:rPr>
            </w:pPr>
            <w:r w:rsidRPr="00C75B9C">
              <w:rPr>
                <w:rFonts w:ascii="Arial" w:hAnsi="Arial" w:cs="Arial"/>
                <w:color w:val="000000"/>
                <w:kern w:val="2"/>
                <w:szCs w:val="24"/>
              </w:rPr>
              <w:t>Sutartis galioja iki visiško prievolių įvykdymo</w:t>
            </w:r>
            <w:r w:rsidRPr="00C75B9C">
              <w:rPr>
                <w:rFonts w:ascii="Arial" w:hAnsi="Arial" w:cs="Arial"/>
                <w:kern w:val="2"/>
                <w:szCs w:val="24"/>
              </w:rPr>
              <w:t>.</w:t>
            </w:r>
          </w:p>
        </w:tc>
      </w:tr>
      <w:tr w:rsidR="00DC2CEB" w:rsidRPr="00C75B9C" w:rsidTr="00C17855">
        <w:trPr>
          <w:trHeight w:val="300"/>
        </w:trPr>
        <w:tc>
          <w:tcPr>
            <w:tcW w:w="2706"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11.2. Sutarties galiojimo termino pratęsimas</w:t>
            </w:r>
          </w:p>
        </w:tc>
        <w:tc>
          <w:tcPr>
            <w:tcW w:w="6963"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rPr>
              <w:t>Netaikoma</w:t>
            </w:r>
          </w:p>
          <w:p w:rsidR="00DC2CEB" w:rsidRPr="00C75B9C" w:rsidRDefault="00DC2CEB" w:rsidP="00C37ADA">
            <w:pPr>
              <w:widowControl w:val="0"/>
              <w:rPr>
                <w:rFonts w:ascii="Arial" w:hAnsi="Arial" w:cs="Arial"/>
                <w:kern w:val="2"/>
                <w:szCs w:val="24"/>
              </w:rPr>
            </w:pPr>
          </w:p>
        </w:tc>
      </w:tr>
      <w:tr w:rsidR="00DC2CEB" w:rsidRPr="00C75B9C" w:rsidTr="00C17855">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12. SUTARTIES NUTRAUKIMAS</w:t>
            </w:r>
          </w:p>
        </w:tc>
      </w:tr>
      <w:tr w:rsidR="00DC2CEB" w:rsidRPr="00C75B9C" w:rsidTr="00C17855">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12.1. Sutarties nutraukimo pagrindai</w:t>
            </w:r>
          </w:p>
        </w:tc>
        <w:tc>
          <w:tcPr>
            <w:tcW w:w="6930"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color w:val="4472C4"/>
                <w:kern w:val="2"/>
                <w:szCs w:val="24"/>
              </w:rPr>
            </w:pPr>
            <w:r w:rsidRPr="00C75B9C">
              <w:rPr>
                <w:rFonts w:ascii="Arial" w:hAnsi="Arial" w:cs="Arial"/>
                <w:kern w:val="2"/>
                <w:szCs w:val="24"/>
              </w:rPr>
              <w:t>Sutartis gali būti nutraukiama rašytiniu Šalių susitarimu arba vienašališkai, Bendrosiose sąlygose nustatyta tvarka.</w:t>
            </w:r>
          </w:p>
        </w:tc>
      </w:tr>
      <w:tr w:rsidR="00DC2CEB" w:rsidRPr="00C75B9C" w:rsidTr="00C17855">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12.2. Esminiai Sutarties pažeidimai</w:t>
            </w:r>
          </w:p>
          <w:p w:rsidR="00DC2CEB" w:rsidRPr="00C75B9C" w:rsidRDefault="00DC2CEB" w:rsidP="00C37ADA">
            <w:pPr>
              <w:widowControl w:val="0"/>
              <w:rPr>
                <w:rFonts w:ascii="Arial" w:hAnsi="Arial" w:cs="Arial"/>
                <w:b/>
                <w:bCs/>
                <w:kern w:val="2"/>
                <w:szCs w:val="24"/>
              </w:rPr>
            </w:pPr>
          </w:p>
        </w:tc>
        <w:tc>
          <w:tcPr>
            <w:tcW w:w="6930"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both"/>
              <w:rPr>
                <w:rFonts w:ascii="Arial" w:hAnsi="Arial" w:cs="Arial"/>
                <w:szCs w:val="24"/>
              </w:rPr>
            </w:pPr>
            <w:r w:rsidRPr="00C75B9C">
              <w:rPr>
                <w:rFonts w:ascii="Arial" w:hAnsi="Arial" w:cs="Arial"/>
                <w:kern w:val="2"/>
                <w:szCs w:val="24"/>
              </w:rPr>
              <w:t>12.2.1. jeigu Tiekėjas nevykdo prisiimtų įsipareigojimų už Sutartyje nustatytą Sutarties kainą;</w:t>
            </w:r>
          </w:p>
          <w:p w:rsidR="00DC2CEB" w:rsidRPr="00C75B9C" w:rsidRDefault="00DC2CEB" w:rsidP="00C37ADA">
            <w:pPr>
              <w:widowControl w:val="0"/>
              <w:tabs>
                <w:tab w:val="left" w:pos="567"/>
                <w:tab w:val="left" w:pos="851"/>
                <w:tab w:val="left" w:pos="992"/>
                <w:tab w:val="left" w:pos="1134"/>
              </w:tabs>
              <w:jc w:val="both"/>
              <w:rPr>
                <w:rFonts w:ascii="Arial" w:eastAsia="Arial" w:hAnsi="Arial" w:cs="Arial"/>
                <w:kern w:val="2"/>
                <w:szCs w:val="24"/>
              </w:rPr>
            </w:pPr>
            <w:r w:rsidRPr="00C75B9C">
              <w:rPr>
                <w:rFonts w:ascii="Arial" w:eastAsia="Arial" w:hAnsi="Arial" w:cs="Arial"/>
                <w:kern w:val="2"/>
                <w:szCs w:val="24"/>
              </w:rPr>
              <w:t>12.2.2. jeigu Tiekėjas pažeidžia Prekės pristatymo terminą ir priskaičiuotų netesybų už vėlavimą suma viršija 20 (dvidešimt) proc. Pradinės sutarties vertės;</w:t>
            </w:r>
          </w:p>
          <w:p w:rsidR="00DC2CEB" w:rsidRPr="00C75B9C" w:rsidRDefault="00DC2CEB" w:rsidP="00C37ADA">
            <w:pPr>
              <w:widowControl w:val="0"/>
              <w:tabs>
                <w:tab w:val="left" w:pos="567"/>
                <w:tab w:val="left" w:pos="851"/>
                <w:tab w:val="left" w:pos="992"/>
                <w:tab w:val="left" w:pos="1134"/>
              </w:tabs>
              <w:jc w:val="both"/>
              <w:rPr>
                <w:rFonts w:ascii="Arial" w:hAnsi="Arial" w:cs="Arial"/>
                <w:szCs w:val="24"/>
              </w:rPr>
            </w:pPr>
            <w:r w:rsidRPr="00C75B9C">
              <w:rPr>
                <w:rFonts w:ascii="Arial" w:hAnsi="Arial" w:cs="Arial"/>
                <w:szCs w:val="24"/>
              </w:rPr>
              <w:t>12.2.3. Tiekėjas pristato Prekę, kuri neatitinka Sutartyje ir (ar) Įstatymuose nustatytų reikalavimų Prekei;</w:t>
            </w:r>
          </w:p>
        </w:tc>
      </w:tr>
      <w:tr w:rsidR="00DC2CEB" w:rsidRPr="00C75B9C" w:rsidTr="00C17855">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 xml:space="preserve">13. APLINKOSAUGINIAI IR SOCIALINIAI KRITERIJAI </w:t>
            </w:r>
            <w:r w:rsidRPr="00C75B9C">
              <w:rPr>
                <w:rFonts w:ascii="Arial" w:hAnsi="Arial" w:cs="Arial"/>
                <w:kern w:val="2"/>
                <w:szCs w:val="24"/>
              </w:rPr>
              <w:t xml:space="preserve">(taikoma, jeigu aplinkosauginiai </w:t>
            </w:r>
            <w:r w:rsidRPr="00C75B9C">
              <w:rPr>
                <w:rFonts w:ascii="Arial" w:hAnsi="Arial" w:cs="Arial"/>
                <w:kern w:val="2"/>
                <w:szCs w:val="24"/>
              </w:rPr>
              <w:lastRenderedPageBreak/>
              <w:t>ir (arba) socialiniai kriterijai nustatomi kaip Sutarties vykdymo sąlygos)</w:t>
            </w:r>
          </w:p>
        </w:tc>
      </w:tr>
      <w:tr w:rsidR="00DC2CEB" w:rsidRPr="00C75B9C" w:rsidTr="00C17855">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lastRenderedPageBreak/>
              <w:t>13.1. Aplinkosauginių kriterijų nustatymo teisinis pagrindas</w:t>
            </w:r>
          </w:p>
        </w:tc>
        <w:tc>
          <w:tcPr>
            <w:tcW w:w="6930" w:type="dxa"/>
            <w:gridSpan w:val="2"/>
            <w:tcBorders>
              <w:top w:val="single" w:sz="4" w:space="0" w:color="000000"/>
              <w:left w:val="single" w:sz="4" w:space="0" w:color="000000"/>
              <w:bottom w:val="single" w:sz="4" w:space="0" w:color="000000"/>
              <w:right w:val="single" w:sz="4" w:space="0" w:color="000000"/>
            </w:tcBorders>
          </w:tcPr>
          <w:p w:rsidR="00DC2CEB" w:rsidRPr="005729E9" w:rsidRDefault="00DC2CEB" w:rsidP="00F127AB">
            <w:pPr>
              <w:widowControl w:val="0"/>
              <w:jc w:val="both"/>
              <w:rPr>
                <w:rFonts w:ascii="Arial" w:hAnsi="Arial" w:cs="Arial"/>
                <w:color w:val="000000"/>
                <w:kern w:val="2"/>
                <w:szCs w:val="24"/>
                <w:shd w:val="clear" w:color="auto" w:fill="FFFFFF"/>
              </w:rPr>
            </w:pPr>
            <w:r w:rsidRPr="005729E9">
              <w:rPr>
                <w:rFonts w:ascii="Arial" w:hAnsi="Arial" w:cs="Arial"/>
                <w:color w:val="000000"/>
                <w:kern w:val="2"/>
                <w:szCs w:val="24"/>
                <w:shd w:val="clear" w:color="auto" w:fill="FFFFFF"/>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w:t>
            </w:r>
            <w:r w:rsidR="00F127AB" w:rsidRPr="005729E9">
              <w:rPr>
                <w:rFonts w:ascii="Arial" w:hAnsi="Arial" w:cs="Arial"/>
                <w:color w:val="000000"/>
                <w:kern w:val="2"/>
                <w:szCs w:val="24"/>
                <w:shd w:val="clear" w:color="auto" w:fill="FFFFFF"/>
              </w:rPr>
              <w:t xml:space="preserve"> – Tvarkos aprašas) 4 punkto 4.</w:t>
            </w:r>
            <w:r w:rsidRPr="005729E9">
              <w:rPr>
                <w:rFonts w:ascii="Arial" w:hAnsi="Arial" w:cs="Arial"/>
                <w:color w:val="000000"/>
                <w:kern w:val="2"/>
                <w:szCs w:val="24"/>
                <w:shd w:val="clear" w:color="auto" w:fill="FFFFFF"/>
              </w:rPr>
              <w:t>1. papunkčiu.</w:t>
            </w:r>
          </w:p>
        </w:tc>
      </w:tr>
      <w:tr w:rsidR="00DC2CEB" w:rsidRPr="00C75B9C" w:rsidTr="00C17855">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bCs/>
                <w:kern w:val="2"/>
                <w:szCs w:val="24"/>
              </w:rPr>
            </w:pPr>
            <w:r w:rsidRPr="00C75B9C">
              <w:rPr>
                <w:rFonts w:ascii="Arial" w:hAnsi="Arial" w:cs="Arial"/>
                <w:b/>
                <w:bCs/>
                <w:kern w:val="2"/>
                <w:szCs w:val="24"/>
              </w:rPr>
              <w:t xml:space="preserve">13.2. </w:t>
            </w:r>
            <w:r w:rsidRPr="00C75B9C">
              <w:rPr>
                <w:rFonts w:ascii="Arial" w:hAnsi="Arial" w:cs="Arial"/>
                <w:b/>
                <w:bCs/>
                <w:color w:val="000000"/>
                <w:kern w:val="2"/>
                <w:szCs w:val="24"/>
                <w:shd w:val="clear" w:color="auto" w:fill="FFFFFF"/>
              </w:rPr>
              <w:t>Su perkamomis Prekėmis susiję socialiniai kriterijai</w:t>
            </w:r>
          </w:p>
        </w:tc>
        <w:tc>
          <w:tcPr>
            <w:tcW w:w="6930"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kern w:val="2"/>
                <w:szCs w:val="24"/>
                <w:shd w:val="clear" w:color="auto" w:fill="FFFFFF"/>
              </w:rPr>
              <w:t>Netaikoma</w:t>
            </w:r>
          </w:p>
          <w:p w:rsidR="00DC2CEB" w:rsidRPr="00C75B9C" w:rsidRDefault="00DC2CEB" w:rsidP="00C37ADA">
            <w:pPr>
              <w:widowControl w:val="0"/>
              <w:rPr>
                <w:rFonts w:ascii="Arial" w:hAnsi="Arial" w:cs="Arial"/>
                <w:kern w:val="2"/>
                <w:szCs w:val="24"/>
                <w:shd w:val="clear" w:color="auto" w:fill="FFFFFF"/>
              </w:rPr>
            </w:pPr>
          </w:p>
          <w:p w:rsidR="00DC2CEB" w:rsidRPr="00C75B9C" w:rsidRDefault="00DC2CEB" w:rsidP="00C37ADA">
            <w:pPr>
              <w:widowControl w:val="0"/>
              <w:rPr>
                <w:rFonts w:ascii="Arial" w:hAnsi="Arial" w:cs="Arial"/>
                <w:color w:val="008080"/>
                <w:szCs w:val="24"/>
              </w:rPr>
            </w:pPr>
          </w:p>
        </w:tc>
      </w:tr>
      <w:tr w:rsidR="00DC2CEB" w:rsidRPr="00C75B9C" w:rsidTr="00C17855">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14. BENDRŲJŲ SĄLYGŲ PAKEITIMAI IR PAPILDYMAI</w:t>
            </w:r>
          </w:p>
          <w:p w:rsidR="00DC2CEB" w:rsidRPr="00C75B9C" w:rsidRDefault="00DC2CEB" w:rsidP="00C37ADA">
            <w:pPr>
              <w:widowControl w:val="0"/>
              <w:jc w:val="center"/>
              <w:rPr>
                <w:rFonts w:ascii="Arial" w:hAnsi="Arial" w:cs="Arial"/>
                <w:szCs w:val="24"/>
              </w:rPr>
            </w:pPr>
            <w:r w:rsidRPr="00C75B9C">
              <w:rPr>
                <w:rFonts w:ascii="Arial" w:hAnsi="Arial" w:cs="Arial"/>
                <w:kern w:val="2"/>
                <w:szCs w:val="24"/>
              </w:rPr>
              <w:t>(jeigu būtina dėl konkretaus Sutarties dalyko specifikos)</w:t>
            </w:r>
          </w:p>
        </w:tc>
      </w:tr>
      <w:tr w:rsidR="00DC2CEB" w:rsidRPr="00C75B9C" w:rsidTr="00C17855">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
                <w:bCs/>
                <w:kern w:val="2"/>
                <w:szCs w:val="24"/>
              </w:rPr>
              <w:t>14.1.</w:t>
            </w:r>
          </w:p>
        </w:tc>
        <w:tc>
          <w:tcPr>
            <w:tcW w:w="6930"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kern w:val="2"/>
                <w:szCs w:val="24"/>
              </w:rPr>
            </w:pPr>
            <w:r w:rsidRPr="00C75B9C">
              <w:rPr>
                <w:rFonts w:ascii="Arial" w:hAnsi="Arial" w:cs="Arial"/>
                <w:kern w:val="2"/>
                <w:szCs w:val="24"/>
              </w:rPr>
              <w:t>Netaikoma</w:t>
            </w:r>
          </w:p>
        </w:tc>
      </w:tr>
      <w:tr w:rsidR="00DC2CEB" w:rsidRPr="00C75B9C" w:rsidTr="00C17855">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bCs/>
                <w:kern w:val="2"/>
                <w:szCs w:val="24"/>
              </w:rPr>
            </w:pPr>
            <w:r w:rsidRPr="00C75B9C">
              <w:rPr>
                <w:rFonts w:ascii="Arial" w:hAnsi="Arial" w:cs="Arial"/>
                <w:b/>
                <w:bCs/>
                <w:kern w:val="2"/>
                <w:szCs w:val="24"/>
              </w:rPr>
              <w:t>14.2.</w:t>
            </w:r>
          </w:p>
        </w:tc>
        <w:tc>
          <w:tcPr>
            <w:tcW w:w="6930"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kern w:val="2"/>
                <w:szCs w:val="24"/>
              </w:rPr>
            </w:pPr>
            <w:r w:rsidRPr="00C75B9C">
              <w:rPr>
                <w:rFonts w:ascii="Arial" w:hAnsi="Arial" w:cs="Arial"/>
                <w:kern w:val="2"/>
                <w:szCs w:val="24"/>
              </w:rPr>
              <w:t xml:space="preserve">Netaikoma </w:t>
            </w:r>
          </w:p>
        </w:tc>
      </w:tr>
      <w:tr w:rsidR="00DC2CEB" w:rsidRPr="00C75B9C" w:rsidTr="00C17855">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bCs/>
                <w:kern w:val="2"/>
                <w:szCs w:val="24"/>
              </w:rPr>
            </w:pPr>
            <w:r w:rsidRPr="00C75B9C">
              <w:rPr>
                <w:rFonts w:ascii="Arial" w:hAnsi="Arial" w:cs="Arial"/>
                <w:b/>
                <w:bCs/>
                <w:kern w:val="2"/>
                <w:szCs w:val="24"/>
              </w:rPr>
              <w:t>14.3.</w:t>
            </w:r>
          </w:p>
        </w:tc>
        <w:tc>
          <w:tcPr>
            <w:tcW w:w="6930"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kern w:val="2"/>
                <w:szCs w:val="24"/>
              </w:rPr>
            </w:pPr>
            <w:r w:rsidRPr="00C75B9C">
              <w:rPr>
                <w:rFonts w:ascii="Arial" w:hAnsi="Arial" w:cs="Arial"/>
                <w:kern w:val="2"/>
                <w:szCs w:val="24"/>
              </w:rPr>
              <w:t xml:space="preserve">Netaikoma </w:t>
            </w:r>
          </w:p>
        </w:tc>
      </w:tr>
      <w:tr w:rsidR="00DC2CEB" w:rsidRPr="00C75B9C" w:rsidTr="00C17855">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bCs/>
                <w:kern w:val="2"/>
                <w:szCs w:val="24"/>
              </w:rPr>
            </w:pPr>
            <w:r w:rsidRPr="00C75B9C">
              <w:rPr>
                <w:rFonts w:ascii="Arial" w:hAnsi="Arial" w:cs="Arial"/>
                <w:b/>
                <w:bCs/>
                <w:kern w:val="2"/>
                <w:szCs w:val="24"/>
              </w:rPr>
              <w:t>14.4.</w:t>
            </w:r>
          </w:p>
        </w:tc>
        <w:tc>
          <w:tcPr>
            <w:tcW w:w="6930"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kern w:val="2"/>
                <w:szCs w:val="24"/>
              </w:rPr>
            </w:pPr>
            <w:r w:rsidRPr="00C75B9C">
              <w:rPr>
                <w:rFonts w:ascii="Arial" w:hAnsi="Arial" w:cs="Arial"/>
                <w:kern w:val="2"/>
                <w:szCs w:val="24"/>
              </w:rPr>
              <w:t xml:space="preserve">Netaikoma </w:t>
            </w:r>
          </w:p>
        </w:tc>
      </w:tr>
      <w:tr w:rsidR="00DC2CEB" w:rsidRPr="00C75B9C" w:rsidTr="00C17855">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b/>
                <w:bCs/>
                <w:kern w:val="2"/>
                <w:szCs w:val="24"/>
              </w:rPr>
            </w:pPr>
            <w:r w:rsidRPr="00C75B9C">
              <w:rPr>
                <w:rFonts w:ascii="Arial" w:hAnsi="Arial" w:cs="Arial"/>
                <w:b/>
                <w:bCs/>
                <w:kern w:val="2"/>
                <w:szCs w:val="24"/>
              </w:rPr>
              <w:t>14.5.</w:t>
            </w:r>
          </w:p>
        </w:tc>
        <w:tc>
          <w:tcPr>
            <w:tcW w:w="6930"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9565A2">
            <w:pPr>
              <w:widowControl w:val="0"/>
              <w:jc w:val="both"/>
              <w:rPr>
                <w:rFonts w:ascii="Arial" w:hAnsi="Arial" w:cs="Arial"/>
                <w:kern w:val="2"/>
                <w:szCs w:val="24"/>
              </w:rPr>
            </w:pPr>
            <w:r w:rsidRPr="00C75B9C">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DC2CEB" w:rsidRPr="00C75B9C" w:rsidTr="00C17855">
        <w:trPr>
          <w:trHeight w:val="64"/>
        </w:trPr>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15. SUTARTIES PRIEDAI</w:t>
            </w:r>
          </w:p>
        </w:tc>
      </w:tr>
      <w:tr w:rsidR="00DC2CEB" w:rsidRPr="00C75B9C" w:rsidTr="00C17855">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15.1. Priedas Nr. 1</w:t>
            </w:r>
          </w:p>
        </w:tc>
        <w:tc>
          <w:tcPr>
            <w:tcW w:w="6930"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szCs w:val="24"/>
              </w:rPr>
              <w:t>Techninė specifikacija</w:t>
            </w:r>
          </w:p>
        </w:tc>
      </w:tr>
      <w:tr w:rsidR="00DC2CEB" w:rsidRPr="00C75B9C" w:rsidTr="00C17855">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15.2. Priedas Nr. 2</w:t>
            </w:r>
          </w:p>
        </w:tc>
        <w:tc>
          <w:tcPr>
            <w:tcW w:w="6930" w:type="dxa"/>
            <w:gridSpan w:val="2"/>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rPr>
                <w:rFonts w:ascii="Arial" w:hAnsi="Arial" w:cs="Arial"/>
                <w:szCs w:val="24"/>
              </w:rPr>
            </w:pPr>
            <w:r w:rsidRPr="00C75B9C">
              <w:rPr>
                <w:rFonts w:ascii="Arial" w:hAnsi="Arial" w:cs="Arial"/>
                <w:bCs/>
                <w:kern w:val="2"/>
                <w:szCs w:val="24"/>
              </w:rPr>
              <w:t>Tiekėjo pasiūlymas</w:t>
            </w:r>
          </w:p>
        </w:tc>
      </w:tr>
      <w:tr w:rsidR="00DC2CEB" w:rsidRPr="00C75B9C" w:rsidTr="00C17855">
        <w:tc>
          <w:tcPr>
            <w:tcW w:w="9669" w:type="dxa"/>
            <w:gridSpan w:val="4"/>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16. ŠALIŲ ATSTOVŲ PARAŠAI</w:t>
            </w:r>
          </w:p>
        </w:tc>
      </w:tr>
      <w:tr w:rsidR="00DC2CEB" w:rsidRPr="00C75B9C" w:rsidTr="00C17855">
        <w:tc>
          <w:tcPr>
            <w:tcW w:w="4787"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PIRKĖJAS</w:t>
            </w:r>
          </w:p>
        </w:tc>
        <w:tc>
          <w:tcPr>
            <w:tcW w:w="4882"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b/>
                <w:bCs/>
                <w:kern w:val="2"/>
                <w:szCs w:val="24"/>
              </w:rPr>
              <w:t>TIEKĖJAS</w:t>
            </w:r>
          </w:p>
        </w:tc>
      </w:tr>
      <w:tr w:rsidR="00DC2CEB" w:rsidRPr="00C75B9C" w:rsidTr="00C17855">
        <w:tc>
          <w:tcPr>
            <w:tcW w:w="4787"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color w:val="4472C4"/>
                <w:kern w:val="2"/>
                <w:szCs w:val="24"/>
              </w:rPr>
              <w:t>(nurodomos atstovo pareigos, vardas, pavardė)</w:t>
            </w:r>
          </w:p>
        </w:tc>
        <w:tc>
          <w:tcPr>
            <w:tcW w:w="4882"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szCs w:val="24"/>
              </w:rPr>
            </w:pPr>
            <w:r w:rsidRPr="00C75B9C">
              <w:rPr>
                <w:rFonts w:ascii="Arial" w:hAnsi="Arial" w:cs="Arial"/>
                <w:color w:val="4472C4"/>
                <w:kern w:val="2"/>
                <w:szCs w:val="24"/>
              </w:rPr>
              <w:t>(nurodomos atstovo pareigos, vardas, pavardė)</w:t>
            </w:r>
          </w:p>
        </w:tc>
      </w:tr>
      <w:tr w:rsidR="00DC2CEB" w:rsidRPr="00C75B9C" w:rsidTr="00C17855">
        <w:tc>
          <w:tcPr>
            <w:tcW w:w="4787" w:type="dxa"/>
            <w:gridSpan w:val="3"/>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b/>
                <w:bCs/>
                <w:color w:val="4472C4"/>
                <w:kern w:val="2"/>
                <w:szCs w:val="24"/>
              </w:rPr>
            </w:pPr>
          </w:p>
          <w:p w:rsidR="00DC2CEB" w:rsidRPr="00C75B9C" w:rsidRDefault="00DC2CEB" w:rsidP="00C37ADA">
            <w:pPr>
              <w:widowControl w:val="0"/>
              <w:jc w:val="center"/>
              <w:rPr>
                <w:rFonts w:ascii="Arial" w:hAnsi="Arial" w:cs="Arial"/>
                <w:szCs w:val="24"/>
              </w:rPr>
            </w:pPr>
            <w:r w:rsidRPr="00C75B9C">
              <w:rPr>
                <w:rFonts w:ascii="Arial" w:hAnsi="Arial" w:cs="Arial"/>
                <w:b/>
                <w:bCs/>
                <w:color w:val="4472C4"/>
                <w:kern w:val="2"/>
                <w:szCs w:val="24"/>
              </w:rPr>
              <w:t>(parašas)</w:t>
            </w:r>
          </w:p>
          <w:p w:rsidR="00DC2CEB" w:rsidRPr="00C75B9C" w:rsidRDefault="00DC2CEB" w:rsidP="00C37ADA">
            <w:pPr>
              <w:widowControl w:val="0"/>
              <w:jc w:val="center"/>
              <w:rPr>
                <w:rFonts w:ascii="Arial" w:hAnsi="Arial" w:cs="Arial"/>
                <w:b/>
                <w:bCs/>
                <w:color w:val="4472C4"/>
                <w:kern w:val="2"/>
                <w:szCs w:val="24"/>
              </w:rPr>
            </w:pPr>
          </w:p>
          <w:p w:rsidR="00DC2CEB" w:rsidRPr="00C75B9C" w:rsidRDefault="00DC2CEB" w:rsidP="00C37ADA">
            <w:pPr>
              <w:widowControl w:val="0"/>
              <w:jc w:val="center"/>
              <w:rPr>
                <w:rFonts w:ascii="Arial" w:hAnsi="Arial" w:cs="Arial"/>
                <w:b/>
                <w:bCs/>
                <w:color w:val="4472C4"/>
                <w:kern w:val="2"/>
                <w:szCs w:val="24"/>
              </w:rPr>
            </w:pPr>
          </w:p>
        </w:tc>
        <w:tc>
          <w:tcPr>
            <w:tcW w:w="4882" w:type="dxa"/>
            <w:tcBorders>
              <w:top w:val="single" w:sz="4" w:space="0" w:color="000000"/>
              <w:left w:val="single" w:sz="4" w:space="0" w:color="000000"/>
              <w:bottom w:val="single" w:sz="4" w:space="0" w:color="000000"/>
              <w:right w:val="single" w:sz="4" w:space="0" w:color="000000"/>
            </w:tcBorders>
          </w:tcPr>
          <w:p w:rsidR="00DC2CEB" w:rsidRPr="00C75B9C" w:rsidRDefault="00DC2CEB" w:rsidP="00C37ADA">
            <w:pPr>
              <w:widowControl w:val="0"/>
              <w:jc w:val="center"/>
              <w:rPr>
                <w:rFonts w:ascii="Arial" w:hAnsi="Arial" w:cs="Arial"/>
                <w:b/>
                <w:bCs/>
                <w:color w:val="4472C4"/>
                <w:kern w:val="2"/>
                <w:szCs w:val="24"/>
              </w:rPr>
            </w:pPr>
          </w:p>
          <w:p w:rsidR="00DC2CEB" w:rsidRPr="00C75B9C" w:rsidRDefault="00DC2CEB" w:rsidP="00C37ADA">
            <w:pPr>
              <w:widowControl w:val="0"/>
              <w:jc w:val="center"/>
              <w:rPr>
                <w:rFonts w:ascii="Arial" w:hAnsi="Arial" w:cs="Arial"/>
                <w:szCs w:val="24"/>
              </w:rPr>
            </w:pPr>
            <w:r w:rsidRPr="00C75B9C">
              <w:rPr>
                <w:rFonts w:ascii="Arial" w:hAnsi="Arial" w:cs="Arial"/>
                <w:b/>
                <w:bCs/>
                <w:color w:val="4472C4"/>
                <w:kern w:val="2"/>
                <w:szCs w:val="24"/>
              </w:rPr>
              <w:t>(parašas)</w:t>
            </w:r>
          </w:p>
        </w:tc>
      </w:tr>
    </w:tbl>
    <w:p w:rsidR="00DC2CEB" w:rsidRPr="00C75B9C" w:rsidRDefault="00DC2CEB" w:rsidP="00DC2CEB">
      <w:pPr>
        <w:jc w:val="center"/>
        <w:rPr>
          <w:rFonts w:ascii="Arial" w:hAnsi="Arial" w:cs="Arial"/>
          <w:szCs w:val="24"/>
        </w:rPr>
      </w:pPr>
      <w:r w:rsidRPr="00C75B9C">
        <w:rPr>
          <w:rFonts w:ascii="Arial" w:hAnsi="Arial" w:cs="Arial"/>
          <w:color w:val="000000"/>
          <w:szCs w:val="24"/>
        </w:rPr>
        <w:t>_______________</w:t>
      </w:r>
    </w:p>
    <w:p w:rsidR="00DC2CEB" w:rsidRPr="00C75B9C" w:rsidRDefault="00DC2CEB" w:rsidP="00DC2CEB">
      <w:pPr>
        <w:jc w:val="center"/>
        <w:rPr>
          <w:rFonts w:ascii="Arial" w:hAnsi="Arial" w:cs="Arial"/>
          <w:szCs w:val="24"/>
        </w:rPr>
      </w:pPr>
    </w:p>
    <w:p w:rsidR="00DC2CEB" w:rsidRPr="00C75B9C" w:rsidRDefault="00DC2CEB">
      <w:pPr>
        <w:widowControl w:val="0"/>
        <w:pBdr>
          <w:top w:val="nil"/>
          <w:left w:val="nil"/>
          <w:bottom w:val="nil"/>
          <w:right w:val="nil"/>
          <w:between w:val="nil"/>
        </w:pBdr>
        <w:tabs>
          <w:tab w:val="left" w:pos="567"/>
          <w:tab w:val="left" w:pos="851"/>
        </w:tabs>
        <w:jc w:val="center"/>
        <w:rPr>
          <w:b/>
          <w:caps/>
          <w:szCs w:val="24"/>
        </w:rPr>
      </w:pPr>
    </w:p>
    <w:p w:rsidR="00DC2CEB" w:rsidRPr="00C75B9C" w:rsidRDefault="00DC2CEB">
      <w:pPr>
        <w:widowControl w:val="0"/>
        <w:pBdr>
          <w:top w:val="nil"/>
          <w:left w:val="nil"/>
          <w:bottom w:val="nil"/>
          <w:right w:val="nil"/>
          <w:between w:val="nil"/>
        </w:pBdr>
        <w:tabs>
          <w:tab w:val="left" w:pos="567"/>
          <w:tab w:val="left" w:pos="851"/>
        </w:tabs>
        <w:jc w:val="center"/>
        <w:rPr>
          <w:b/>
          <w:caps/>
          <w:szCs w:val="24"/>
        </w:rPr>
      </w:pPr>
    </w:p>
    <w:p w:rsidR="00DC2CEB" w:rsidRPr="00C75B9C" w:rsidRDefault="00DC2CEB">
      <w:pPr>
        <w:widowControl w:val="0"/>
        <w:pBdr>
          <w:top w:val="nil"/>
          <w:left w:val="nil"/>
          <w:bottom w:val="nil"/>
          <w:right w:val="nil"/>
          <w:between w:val="nil"/>
        </w:pBdr>
        <w:tabs>
          <w:tab w:val="left" w:pos="567"/>
          <w:tab w:val="left" w:pos="851"/>
        </w:tabs>
        <w:jc w:val="center"/>
        <w:rPr>
          <w:b/>
          <w:caps/>
          <w:szCs w:val="24"/>
        </w:rPr>
      </w:pPr>
    </w:p>
    <w:p w:rsidR="00DC2CEB" w:rsidRPr="00C75B9C" w:rsidRDefault="00DC2CEB">
      <w:pPr>
        <w:widowControl w:val="0"/>
        <w:pBdr>
          <w:top w:val="nil"/>
          <w:left w:val="nil"/>
          <w:bottom w:val="nil"/>
          <w:right w:val="nil"/>
          <w:between w:val="nil"/>
        </w:pBdr>
        <w:tabs>
          <w:tab w:val="left" w:pos="567"/>
          <w:tab w:val="left" w:pos="851"/>
        </w:tabs>
        <w:jc w:val="center"/>
        <w:rPr>
          <w:b/>
          <w:caps/>
          <w:szCs w:val="24"/>
        </w:rPr>
      </w:pPr>
    </w:p>
    <w:p w:rsidR="00DC2CEB" w:rsidRPr="00C75B9C" w:rsidRDefault="00DC2CEB">
      <w:pPr>
        <w:widowControl w:val="0"/>
        <w:pBdr>
          <w:top w:val="nil"/>
          <w:left w:val="nil"/>
          <w:bottom w:val="nil"/>
          <w:right w:val="nil"/>
          <w:between w:val="nil"/>
        </w:pBdr>
        <w:tabs>
          <w:tab w:val="left" w:pos="567"/>
          <w:tab w:val="left" w:pos="851"/>
        </w:tabs>
        <w:jc w:val="center"/>
        <w:rPr>
          <w:b/>
          <w:caps/>
          <w:szCs w:val="24"/>
        </w:rPr>
      </w:pPr>
    </w:p>
    <w:p w:rsidR="00DC2CEB" w:rsidRPr="00C75B9C" w:rsidRDefault="00DC2CEB">
      <w:pPr>
        <w:widowControl w:val="0"/>
        <w:pBdr>
          <w:top w:val="nil"/>
          <w:left w:val="nil"/>
          <w:bottom w:val="nil"/>
          <w:right w:val="nil"/>
          <w:between w:val="nil"/>
        </w:pBdr>
        <w:tabs>
          <w:tab w:val="left" w:pos="567"/>
          <w:tab w:val="left" w:pos="851"/>
        </w:tabs>
        <w:jc w:val="center"/>
        <w:rPr>
          <w:b/>
          <w:caps/>
          <w:szCs w:val="24"/>
        </w:rPr>
      </w:pPr>
    </w:p>
    <w:p w:rsidR="00DC2CEB" w:rsidRPr="00C75B9C" w:rsidRDefault="00DC2CEB">
      <w:pPr>
        <w:widowControl w:val="0"/>
        <w:pBdr>
          <w:top w:val="nil"/>
          <w:left w:val="nil"/>
          <w:bottom w:val="nil"/>
          <w:right w:val="nil"/>
          <w:between w:val="nil"/>
        </w:pBdr>
        <w:tabs>
          <w:tab w:val="left" w:pos="567"/>
          <w:tab w:val="left" w:pos="851"/>
        </w:tabs>
        <w:jc w:val="center"/>
        <w:rPr>
          <w:b/>
          <w:caps/>
          <w:szCs w:val="24"/>
        </w:rPr>
      </w:pPr>
    </w:p>
    <w:p w:rsidR="00DC2CEB" w:rsidRPr="00C75B9C" w:rsidRDefault="00DC2CEB">
      <w:pPr>
        <w:widowControl w:val="0"/>
        <w:pBdr>
          <w:top w:val="nil"/>
          <w:left w:val="nil"/>
          <w:bottom w:val="nil"/>
          <w:right w:val="nil"/>
          <w:between w:val="nil"/>
        </w:pBdr>
        <w:tabs>
          <w:tab w:val="left" w:pos="567"/>
          <w:tab w:val="left" w:pos="851"/>
        </w:tabs>
        <w:jc w:val="center"/>
        <w:rPr>
          <w:b/>
          <w:caps/>
          <w:szCs w:val="24"/>
        </w:rPr>
      </w:pPr>
    </w:p>
    <w:p w:rsidR="00DC2CEB" w:rsidRPr="00C75B9C" w:rsidRDefault="00DC2CEB">
      <w:pPr>
        <w:widowControl w:val="0"/>
        <w:pBdr>
          <w:top w:val="nil"/>
          <w:left w:val="nil"/>
          <w:bottom w:val="nil"/>
          <w:right w:val="nil"/>
          <w:between w:val="nil"/>
        </w:pBdr>
        <w:tabs>
          <w:tab w:val="left" w:pos="567"/>
          <w:tab w:val="left" w:pos="851"/>
        </w:tabs>
        <w:jc w:val="center"/>
        <w:rPr>
          <w:b/>
          <w:caps/>
          <w:szCs w:val="24"/>
        </w:rPr>
      </w:pPr>
    </w:p>
    <w:p w:rsidR="00DC2CEB" w:rsidRDefault="00DC2CEB">
      <w:pPr>
        <w:widowControl w:val="0"/>
        <w:pBdr>
          <w:top w:val="nil"/>
          <w:left w:val="nil"/>
          <w:bottom w:val="nil"/>
          <w:right w:val="nil"/>
          <w:between w:val="nil"/>
        </w:pBdr>
        <w:tabs>
          <w:tab w:val="left" w:pos="567"/>
          <w:tab w:val="left" w:pos="851"/>
        </w:tabs>
        <w:jc w:val="center"/>
        <w:rPr>
          <w:b/>
          <w:caps/>
          <w:szCs w:val="24"/>
        </w:rPr>
      </w:pPr>
    </w:p>
    <w:p w:rsidR="00A317ED" w:rsidRPr="00C75B9C" w:rsidRDefault="00A317ED">
      <w:pPr>
        <w:widowControl w:val="0"/>
        <w:pBdr>
          <w:top w:val="nil"/>
          <w:left w:val="nil"/>
          <w:bottom w:val="nil"/>
          <w:right w:val="nil"/>
          <w:between w:val="nil"/>
        </w:pBdr>
        <w:tabs>
          <w:tab w:val="left" w:pos="567"/>
          <w:tab w:val="left" w:pos="851"/>
        </w:tabs>
        <w:jc w:val="center"/>
        <w:rPr>
          <w:b/>
          <w:caps/>
          <w:szCs w:val="24"/>
        </w:rPr>
      </w:pPr>
    </w:p>
    <w:p w:rsidR="00DC2CEB" w:rsidRPr="00C75B9C" w:rsidRDefault="00DC2CEB">
      <w:pPr>
        <w:widowControl w:val="0"/>
        <w:pBdr>
          <w:top w:val="nil"/>
          <w:left w:val="nil"/>
          <w:bottom w:val="nil"/>
          <w:right w:val="nil"/>
          <w:between w:val="nil"/>
        </w:pBdr>
        <w:tabs>
          <w:tab w:val="left" w:pos="567"/>
          <w:tab w:val="left" w:pos="851"/>
        </w:tabs>
        <w:jc w:val="center"/>
        <w:rPr>
          <w:rFonts w:ascii="Arial" w:hAnsi="Arial" w:cs="Arial"/>
          <w:b/>
          <w:caps/>
          <w:szCs w:val="24"/>
        </w:rPr>
      </w:pPr>
    </w:p>
    <w:p w:rsidR="00DC2CEB" w:rsidRPr="00C75B9C" w:rsidRDefault="00DC2CEB">
      <w:pPr>
        <w:widowControl w:val="0"/>
        <w:pBdr>
          <w:top w:val="nil"/>
          <w:left w:val="nil"/>
          <w:bottom w:val="nil"/>
          <w:right w:val="nil"/>
          <w:between w:val="nil"/>
        </w:pBdr>
        <w:tabs>
          <w:tab w:val="left" w:pos="567"/>
          <w:tab w:val="left" w:pos="851"/>
        </w:tabs>
        <w:jc w:val="center"/>
        <w:rPr>
          <w:rFonts w:ascii="Arial" w:hAnsi="Arial" w:cs="Arial"/>
          <w:b/>
          <w:caps/>
          <w:szCs w:val="24"/>
        </w:rPr>
      </w:pPr>
    </w:p>
    <w:p w:rsidR="00DC2CEB" w:rsidRPr="00C75B9C" w:rsidRDefault="00DC2CEB" w:rsidP="00A511DB">
      <w:pPr>
        <w:widowControl w:val="0"/>
        <w:pBdr>
          <w:top w:val="nil"/>
          <w:left w:val="nil"/>
          <w:bottom w:val="nil"/>
          <w:right w:val="nil"/>
          <w:between w:val="nil"/>
        </w:pBdr>
        <w:tabs>
          <w:tab w:val="left" w:pos="567"/>
          <w:tab w:val="left" w:pos="851"/>
        </w:tabs>
        <w:jc w:val="center"/>
        <w:rPr>
          <w:rFonts w:ascii="Arial" w:hAnsi="Arial" w:cs="Arial"/>
          <w:b/>
          <w:caps/>
          <w:szCs w:val="24"/>
        </w:rPr>
      </w:pPr>
    </w:p>
    <w:p w:rsidR="00A511DB" w:rsidRPr="00C75B9C" w:rsidRDefault="00A511DB" w:rsidP="00A511DB">
      <w:pPr>
        <w:ind w:left="5490"/>
        <w:textAlignment w:val="center"/>
        <w:rPr>
          <w:rFonts w:ascii="Arial" w:hAnsi="Arial" w:cs="Arial"/>
          <w:color w:val="000000"/>
          <w:szCs w:val="24"/>
        </w:rPr>
      </w:pPr>
      <w:r w:rsidRPr="00C75B9C">
        <w:rPr>
          <w:rFonts w:ascii="Arial" w:hAnsi="Arial" w:cs="Arial"/>
          <w:color w:val="000000"/>
          <w:szCs w:val="24"/>
        </w:rPr>
        <w:lastRenderedPageBreak/>
        <w:t>PATVIRTINTA</w:t>
      </w:r>
    </w:p>
    <w:p w:rsidR="00A511DB" w:rsidRPr="00C75B9C" w:rsidRDefault="00A511DB" w:rsidP="00A511DB">
      <w:pPr>
        <w:ind w:left="5490"/>
        <w:textAlignment w:val="center"/>
        <w:rPr>
          <w:rFonts w:ascii="Arial" w:hAnsi="Arial" w:cs="Arial"/>
          <w:color w:val="000000"/>
          <w:szCs w:val="24"/>
        </w:rPr>
      </w:pPr>
      <w:r w:rsidRPr="00C75B9C">
        <w:rPr>
          <w:rFonts w:ascii="Arial" w:hAnsi="Arial" w:cs="Arial"/>
          <w:color w:val="000000"/>
          <w:szCs w:val="24"/>
        </w:rPr>
        <w:t>Viešųjų pirkimų tarnybos direktoriaus 2024 m. vasario 8 d. įsakymu Nr. 1S-19 (Viešųjų pirkimų tarnybos direktoriaus 2025 m. balandžio 17 d. įsakymo Nr. 1S- 51 redakcija)</w:t>
      </w:r>
    </w:p>
    <w:p w:rsidR="00A511DB" w:rsidRPr="00C75B9C" w:rsidRDefault="00A511DB" w:rsidP="00A511DB">
      <w:pPr>
        <w:ind w:firstLine="4820"/>
        <w:textAlignment w:val="center"/>
        <w:rPr>
          <w:rFonts w:ascii="Arial" w:hAnsi="Arial" w:cs="Arial"/>
          <w:color w:val="000000"/>
          <w:szCs w:val="24"/>
        </w:rPr>
      </w:pPr>
    </w:p>
    <w:p w:rsidR="00A511DB" w:rsidRPr="00C75B9C" w:rsidRDefault="00A511DB" w:rsidP="00A511DB">
      <w:pPr>
        <w:ind w:firstLine="4820"/>
        <w:textAlignment w:val="center"/>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PREKIŲ PIRKIMO</w:t>
      </w:r>
      <w:r w:rsidRPr="00C75B9C">
        <w:rPr>
          <w:rFonts w:ascii="Arial" w:hAnsi="Arial" w:cs="Arial"/>
          <w:color w:val="000000"/>
          <w:szCs w:val="24"/>
        </w:rPr>
        <w:t>–</w:t>
      </w:r>
      <w:r w:rsidRPr="00C75B9C">
        <w:rPr>
          <w:rFonts w:ascii="Arial" w:hAnsi="Arial" w:cs="Arial"/>
          <w:b/>
          <w:bCs/>
          <w:caps/>
          <w:color w:val="000000"/>
          <w:szCs w:val="24"/>
        </w:rPr>
        <w:t>PARDAVIMO SUTARTIES BENDROSIOS SĄLYGOS</w:t>
      </w:r>
    </w:p>
    <w:p w:rsidR="00A511DB" w:rsidRPr="00C75B9C" w:rsidRDefault="00A511DB" w:rsidP="00A511DB">
      <w:pPr>
        <w:spacing w:line="257" w:lineRule="atLeast"/>
        <w:ind w:firstLine="62"/>
        <w:jc w:val="center"/>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1.  PAGRINDINĖS SĄVOKOS IR SUTARTIES AIŠKINIMAS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1.1. Sąvokos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 Šioje Sutartyje didžiąja raide rašomos sąvokos turi paskiau nurodytas reikšmes: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1.1.1.1. </w:t>
      </w:r>
      <w:r w:rsidRPr="00C75B9C">
        <w:rPr>
          <w:rFonts w:ascii="Arial" w:hAnsi="Arial" w:cs="Arial"/>
          <w:b/>
          <w:bCs/>
          <w:color w:val="000000"/>
          <w:szCs w:val="24"/>
        </w:rPr>
        <w:t>Bendrosios sąlygos</w:t>
      </w:r>
      <w:r w:rsidRPr="00C75B9C">
        <w:rPr>
          <w:rFonts w:ascii="Arial" w:hAnsi="Arial" w:cs="Arial"/>
          <w:color w:val="000000"/>
          <w:szCs w:val="24"/>
        </w:rPr>
        <w:t> –  Sutarties dalis, kuri vadinasi „Prekių pirkimo–pardavimo sutarties Bendrosios sąlygos“;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1.1.1.2. </w:t>
      </w:r>
      <w:r w:rsidRPr="00C75B9C">
        <w:rPr>
          <w:rFonts w:ascii="Arial" w:hAnsi="Arial" w:cs="Arial"/>
          <w:b/>
          <w:bCs/>
          <w:color w:val="000000"/>
          <w:szCs w:val="24"/>
        </w:rPr>
        <w:t>Pirkėjas</w:t>
      </w:r>
      <w:r w:rsidRPr="00C75B9C">
        <w:rPr>
          <w:rFonts w:ascii="Arial" w:hAnsi="Arial" w:cs="Arial"/>
          <w:color w:val="000000"/>
          <w:szCs w:val="24"/>
        </w:rPr>
        <w:t> – asmuo, kuris Specialiosiose sąlygose yra įvardytas kaip Pirkėjas, įsigyjantis Specialiosiose sąlygose ir Sutarties prieduose nurodytas Prekes;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1.1.1.3. </w:t>
      </w:r>
      <w:r w:rsidRPr="00C75B9C">
        <w:rPr>
          <w:rFonts w:ascii="Arial" w:hAnsi="Arial" w:cs="Arial"/>
          <w:b/>
          <w:bCs/>
          <w:color w:val="000000"/>
          <w:szCs w:val="24"/>
        </w:rPr>
        <w:t>Pradinės sutarties vertė </w:t>
      </w:r>
      <w:r w:rsidRPr="00C75B9C">
        <w:rPr>
          <w:rFonts w:ascii="Arial" w:hAnsi="Arial" w:cs="Arial"/>
          <w:color w:val="000000"/>
          <w:szCs w:val="24"/>
        </w:rPr>
        <w:t>– Specialiosiose sąlygose nurodyta</w:t>
      </w:r>
      <w:r w:rsidRPr="00C75B9C">
        <w:rPr>
          <w:rFonts w:ascii="Arial" w:hAnsi="Arial" w:cs="Arial"/>
          <w:b/>
          <w:bCs/>
          <w:color w:val="000000"/>
          <w:szCs w:val="24"/>
        </w:rPr>
        <w:t> </w:t>
      </w:r>
      <w:r w:rsidRPr="00C75B9C">
        <w:rPr>
          <w:rFonts w:ascii="Arial" w:hAnsi="Arial" w:cs="Arial"/>
          <w:color w:val="000000"/>
          <w:szCs w:val="24"/>
        </w:rPr>
        <w:t>vertė be pridėtinės vertės mokesčio (toliau – PVM);</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1.1.1.4. </w:t>
      </w:r>
      <w:r w:rsidRPr="00C75B9C">
        <w:rPr>
          <w:rFonts w:ascii="Arial" w:hAnsi="Arial" w:cs="Arial"/>
          <w:b/>
          <w:bCs/>
          <w:color w:val="000000"/>
          <w:szCs w:val="24"/>
        </w:rPr>
        <w:t>Prekės</w:t>
      </w:r>
      <w:r w:rsidRPr="00C75B9C">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1.1.1.5. </w:t>
      </w:r>
      <w:r w:rsidRPr="00C75B9C">
        <w:rPr>
          <w:rFonts w:ascii="Arial" w:hAnsi="Arial" w:cs="Arial"/>
          <w:b/>
          <w:bCs/>
          <w:color w:val="000000"/>
          <w:szCs w:val="24"/>
        </w:rPr>
        <w:t>Prekių perdavimo–priėmimo aktas </w:t>
      </w:r>
      <w:r w:rsidRPr="00C75B9C">
        <w:rPr>
          <w:rFonts w:ascii="Arial" w:hAnsi="Arial" w:cs="Arial"/>
          <w:color w:val="000000"/>
          <w:szCs w:val="24"/>
        </w:rPr>
        <w:t>– dokumentas,</w:t>
      </w:r>
      <w:r w:rsidRPr="00C75B9C">
        <w:rPr>
          <w:rFonts w:ascii="Arial" w:hAnsi="Arial" w:cs="Arial"/>
          <w:b/>
          <w:bCs/>
          <w:color w:val="000000"/>
          <w:szCs w:val="24"/>
        </w:rPr>
        <w:t> </w:t>
      </w:r>
      <w:r w:rsidRPr="00C75B9C">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1.1.1.6. </w:t>
      </w:r>
      <w:r w:rsidRPr="00C75B9C">
        <w:rPr>
          <w:rFonts w:ascii="Arial" w:hAnsi="Arial" w:cs="Arial"/>
          <w:b/>
          <w:bCs/>
          <w:color w:val="000000"/>
          <w:szCs w:val="24"/>
        </w:rPr>
        <w:t>Prekių trūkumai</w:t>
      </w:r>
      <w:r w:rsidRPr="00C75B9C">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1.1.1.7. </w:t>
      </w:r>
      <w:r w:rsidRPr="00C75B9C">
        <w:rPr>
          <w:rFonts w:ascii="Arial" w:hAnsi="Arial" w:cs="Arial"/>
          <w:b/>
          <w:bCs/>
          <w:color w:val="000000"/>
          <w:szCs w:val="24"/>
        </w:rPr>
        <w:t>Sąskaita </w:t>
      </w:r>
      <w:r w:rsidRPr="00C75B9C">
        <w:rPr>
          <w:rFonts w:ascii="Arial" w:hAnsi="Arial" w:cs="Arial"/>
          <w:color w:val="000000"/>
          <w:szCs w:val="24"/>
        </w:rPr>
        <w:t>–</w:t>
      </w:r>
      <w:r w:rsidRPr="00C75B9C">
        <w:rPr>
          <w:rFonts w:ascii="Arial" w:hAnsi="Arial" w:cs="Arial"/>
          <w:b/>
          <w:bCs/>
          <w:color w:val="000000"/>
          <w:szCs w:val="24"/>
        </w:rPr>
        <w:t> </w:t>
      </w:r>
      <w:r w:rsidRPr="00C75B9C">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1.1.1.8. </w:t>
      </w:r>
      <w:r w:rsidRPr="00C75B9C">
        <w:rPr>
          <w:rFonts w:ascii="Arial" w:hAnsi="Arial" w:cs="Arial"/>
          <w:b/>
          <w:bCs/>
          <w:color w:val="000000"/>
          <w:szCs w:val="24"/>
        </w:rPr>
        <w:t>Specialiosios sąlygos</w:t>
      </w:r>
      <w:r w:rsidRPr="00C75B9C">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1.1.1.9. </w:t>
      </w:r>
      <w:r w:rsidRPr="00C75B9C">
        <w:rPr>
          <w:rFonts w:ascii="Arial" w:hAnsi="Arial" w:cs="Arial"/>
          <w:b/>
          <w:bCs/>
          <w:color w:val="000000"/>
          <w:szCs w:val="24"/>
        </w:rPr>
        <w:t>Susitarimas </w:t>
      </w:r>
      <w:r w:rsidRPr="00C75B9C">
        <w:rPr>
          <w:rFonts w:ascii="Arial" w:hAnsi="Arial" w:cs="Arial"/>
          <w:color w:val="000000"/>
          <w:szCs w:val="24"/>
        </w:rPr>
        <w:t>– tai dokumentas, kurį Šalys sudaro keisdamos Sutarties sąlygas VPĮ leidžiama apimtimi;</w:t>
      </w:r>
    </w:p>
    <w:p w:rsidR="00A511DB" w:rsidRPr="00C75B9C" w:rsidRDefault="00A511DB" w:rsidP="00A511DB">
      <w:pPr>
        <w:spacing w:line="257" w:lineRule="atLeast"/>
        <w:jc w:val="both"/>
        <w:rPr>
          <w:rFonts w:ascii="Arial" w:hAnsi="Arial" w:cs="Arial"/>
          <w:szCs w:val="24"/>
        </w:rPr>
      </w:pPr>
      <w:r w:rsidRPr="00C75B9C">
        <w:rPr>
          <w:rFonts w:ascii="Arial" w:hAnsi="Arial" w:cs="Arial"/>
          <w:szCs w:val="24"/>
        </w:rPr>
        <w:lastRenderedPageBreak/>
        <w:t>1.1.1.10. </w:t>
      </w:r>
      <w:r w:rsidRPr="00C75B9C">
        <w:rPr>
          <w:rFonts w:ascii="Arial" w:hAnsi="Arial" w:cs="Arial"/>
          <w:b/>
          <w:bCs/>
          <w:szCs w:val="24"/>
        </w:rPr>
        <w:t>Sutarties kaina</w:t>
      </w:r>
      <w:r w:rsidRPr="00C75B9C">
        <w:rPr>
          <w:rFonts w:ascii="Arial" w:hAnsi="Arial" w:cs="Arial"/>
          <w:szCs w:val="24"/>
        </w:rPr>
        <w:t> – pagal Sutartį Tiekėjui mokėtina suma, įskaitant visus privalomus mokesčius ir išlaidas;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1.1.1.11. </w:t>
      </w:r>
      <w:r w:rsidRPr="00C75B9C">
        <w:rPr>
          <w:rFonts w:ascii="Arial" w:hAnsi="Arial" w:cs="Arial"/>
          <w:b/>
          <w:bCs/>
          <w:color w:val="000000"/>
          <w:szCs w:val="24"/>
        </w:rPr>
        <w:t>Sutarties sąlygos </w:t>
      </w:r>
      <w:r w:rsidRPr="00C75B9C">
        <w:rPr>
          <w:rFonts w:ascii="Arial" w:hAnsi="Arial" w:cs="Arial"/>
          <w:color w:val="000000"/>
          <w:szCs w:val="24"/>
        </w:rPr>
        <w:t>– Bendrosios sąlygos ir Specialiosios sąlygos kartu;</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1.1.1.12. </w:t>
      </w:r>
      <w:r w:rsidRPr="00C75B9C">
        <w:rPr>
          <w:rFonts w:ascii="Arial" w:hAnsi="Arial" w:cs="Arial"/>
          <w:b/>
          <w:bCs/>
          <w:color w:val="000000"/>
          <w:szCs w:val="24"/>
        </w:rPr>
        <w:t>Sutartis </w:t>
      </w:r>
      <w:r w:rsidRPr="00C75B9C">
        <w:rPr>
          <w:rFonts w:ascii="Arial" w:hAnsi="Arial" w:cs="Arial"/>
          <w:color w:val="000000"/>
          <w:szCs w:val="24"/>
        </w:rPr>
        <w:t>– Prekių pirkimo–pardavimo sutartis, kurią sudaro Sutarties sąlygos, Specialiosiose sąlygose išvardyti priedai ir Susitarimai;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1.1.1.13. </w:t>
      </w:r>
      <w:r w:rsidRPr="00C75B9C">
        <w:rPr>
          <w:rFonts w:ascii="Arial" w:hAnsi="Arial" w:cs="Arial"/>
          <w:b/>
          <w:bCs/>
          <w:color w:val="000000"/>
          <w:szCs w:val="24"/>
        </w:rPr>
        <w:t>Šalis</w:t>
      </w:r>
      <w:r w:rsidRPr="00C75B9C">
        <w:rPr>
          <w:rFonts w:ascii="Arial" w:hAnsi="Arial" w:cs="Arial"/>
          <w:color w:val="000000"/>
          <w:szCs w:val="24"/>
        </w:rPr>
        <w:t> – Pirkėjas arba Tiekėjas, kiekvienas atskirai, priklausomai nuo konteksto;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1.1.1.14. </w:t>
      </w:r>
      <w:r w:rsidRPr="00C75B9C">
        <w:rPr>
          <w:rFonts w:ascii="Arial" w:hAnsi="Arial" w:cs="Arial"/>
          <w:b/>
          <w:bCs/>
          <w:color w:val="000000"/>
          <w:szCs w:val="24"/>
        </w:rPr>
        <w:t>Šalys</w:t>
      </w:r>
      <w:r w:rsidRPr="00C75B9C">
        <w:rPr>
          <w:rFonts w:ascii="Arial" w:hAnsi="Arial" w:cs="Arial"/>
          <w:color w:val="000000"/>
          <w:szCs w:val="24"/>
        </w:rPr>
        <w:t> – Pirkėjas ir Tiekėjas kartu;</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1.1.1.15. </w:t>
      </w:r>
      <w:r w:rsidRPr="00C75B9C">
        <w:rPr>
          <w:rFonts w:ascii="Arial" w:hAnsi="Arial" w:cs="Arial"/>
          <w:b/>
          <w:bCs/>
          <w:color w:val="000000"/>
          <w:szCs w:val="24"/>
        </w:rPr>
        <w:t>Tiekėjas</w:t>
      </w:r>
      <w:r w:rsidRPr="00C75B9C">
        <w:rPr>
          <w:rFonts w:ascii="Arial" w:hAnsi="Arial" w:cs="Arial"/>
          <w:color w:val="000000"/>
          <w:szCs w:val="24"/>
        </w:rPr>
        <w:t> – asmuo, kuris Specialiosiose sąlygose yra įvardytas kaip Tiekėjas, tiekiantis Specialiosiose sąlygose nurodytas Prekes;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1.1.1.16. </w:t>
      </w:r>
      <w:r w:rsidRPr="00C75B9C">
        <w:rPr>
          <w:rFonts w:ascii="Arial" w:hAnsi="Arial" w:cs="Arial"/>
          <w:b/>
          <w:bCs/>
          <w:color w:val="000000"/>
          <w:szCs w:val="24"/>
        </w:rPr>
        <w:t>VPĮ </w:t>
      </w:r>
      <w:r w:rsidRPr="00C75B9C">
        <w:rPr>
          <w:rFonts w:ascii="Arial" w:hAnsi="Arial" w:cs="Arial"/>
          <w:color w:val="000000"/>
          <w:szCs w:val="24"/>
        </w:rPr>
        <w:t>– Lietuvos Respublikos viešųjų pirkimų įstatymas.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1.1.1.17. Kitų Sutartyje didžiąja raide rašomų sąvokų reikšmės yra nurodytos Sutarties tekste.</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1.1.1.18. Sutartyje neapibrėžtos sąvokos suprantamos ir aiškinamos taip, kaip jas apibrėžia VPĮ ir kiti įstatymai bei teisės aktai, galiojantys Sutarties sudarymo ir vykdymo metu.</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1.2.  Sutarties aiškinimas</w:t>
      </w:r>
    </w:p>
    <w:p w:rsidR="00A511DB" w:rsidRPr="00C75B9C" w:rsidRDefault="00A511DB" w:rsidP="00A511DB">
      <w:pPr>
        <w:spacing w:line="257" w:lineRule="atLeast"/>
        <w:ind w:left="792"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1.2.1. Sutartis yra sudaryta ir turi būti aiškinama pagal Lietuvos Respublikos teisės aktus.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1.2.2. Jei Bendrosios sąlygos ir (ar) Specialiosios sąlygos prieštarauja VPĮ ir kitų teisės aktų reikalavimams, taikomos VPĮ ir kitų teisės aktų nuostatos.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1.2.3. Diena Sutartyje reiškia kalendorinę dieną.</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1.2.4. Darbo diena Sutartyje reiškia bet kurią dieną, išskyrus šeštadienį, sekmadienį ir švenčių dienas Lietuvoje, nurodytas Lietuvos Respublikos darbo kodekse.</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1.2.5. Terminai pagal Sutartį yra skaičiuojami metais, mėnesiais, savaitėmis, darbo dienomis, kalendorinėmis dienomis ir valandomis ir minutėmis.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1.2.6. Kvalifikacija, rėmimasis kitų ūkio subjektų </w:t>
      </w:r>
      <w:proofErr w:type="spellStart"/>
      <w:r w:rsidRPr="00C75B9C">
        <w:rPr>
          <w:rFonts w:ascii="Arial" w:hAnsi="Arial" w:cs="Arial"/>
          <w:color w:val="000000"/>
          <w:szCs w:val="24"/>
        </w:rPr>
        <w:t>pajėgumais</w:t>
      </w:r>
      <w:proofErr w:type="spellEnd"/>
      <w:r w:rsidRPr="00C75B9C">
        <w:rPr>
          <w:rFonts w:ascii="Arial" w:hAnsi="Arial" w:cs="Arial"/>
          <w:color w:val="000000"/>
          <w:szCs w:val="24"/>
        </w:rPr>
        <w:t>, Prekių apimtis, peržiūra suprantami taip, kaip nustatyta VPĮ bei jį įgyvendinančiuose teisės aktuose.</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1.2.8. Informuoti, pranešti, įspėti arba atsakyti reiškia pateikti informaciją, pranešimą, įspėjimą arba atsakymą Bendrosiose ir (ar) Specialiosiose sąlygose nustatyta tvarka.</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1.2.10. </w:t>
      </w:r>
      <w:r w:rsidRPr="00C75B9C">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1.2.11. </w:t>
      </w:r>
      <w:r w:rsidRPr="00C75B9C">
        <w:rPr>
          <w:rFonts w:ascii="Arial" w:hAnsi="Arial" w:cs="Arial"/>
          <w:color w:val="000000"/>
          <w:szCs w:val="24"/>
          <w:shd w:val="clear" w:color="auto" w:fill="FFFFFF"/>
        </w:rPr>
        <w:t>Jeigu Sutartyje nurodyta reikšmė skaičiais ir žodžiais skiriasi, vadovaujamasi žodžiais nurodyta reikšme.</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1.2.12. </w:t>
      </w:r>
      <w:r w:rsidRPr="00C75B9C">
        <w:rPr>
          <w:rFonts w:ascii="Arial" w:hAnsi="Arial" w:cs="Arial"/>
          <w:color w:val="000000"/>
          <w:szCs w:val="24"/>
          <w:shd w:val="clear" w:color="auto" w:fill="FFFFFF"/>
        </w:rPr>
        <w:t>Jei pateikiamos nuorodos į teisės aktus, turi būti taikomos aktualios teisės aktų redakcijos, jeigu nenurodyta kitaip.</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1.3. Dokumentų viršenybė</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rsidR="00A511DB" w:rsidRPr="00C75B9C" w:rsidRDefault="00A511DB" w:rsidP="00A511DB">
      <w:pPr>
        <w:spacing w:line="276" w:lineRule="atLeast"/>
        <w:jc w:val="both"/>
        <w:rPr>
          <w:rFonts w:ascii="Arial" w:hAnsi="Arial" w:cs="Arial"/>
          <w:color w:val="000000"/>
          <w:szCs w:val="24"/>
        </w:rPr>
      </w:pPr>
      <w:r w:rsidRPr="00C75B9C">
        <w:rPr>
          <w:rFonts w:ascii="Arial" w:hAnsi="Arial" w:cs="Arial"/>
          <w:color w:val="000000"/>
          <w:szCs w:val="24"/>
        </w:rPr>
        <w:t>1.3.1.1. Techninė specifikacija;</w:t>
      </w:r>
    </w:p>
    <w:p w:rsidR="00A511DB" w:rsidRPr="00C75B9C" w:rsidRDefault="00A511DB" w:rsidP="00A511DB">
      <w:pPr>
        <w:spacing w:line="276" w:lineRule="atLeast"/>
        <w:jc w:val="both"/>
        <w:rPr>
          <w:rFonts w:ascii="Arial" w:hAnsi="Arial" w:cs="Arial"/>
          <w:color w:val="000000"/>
          <w:szCs w:val="24"/>
        </w:rPr>
      </w:pPr>
      <w:r w:rsidRPr="00C75B9C">
        <w:rPr>
          <w:rFonts w:ascii="Arial" w:hAnsi="Arial" w:cs="Arial"/>
          <w:color w:val="000000"/>
          <w:szCs w:val="24"/>
        </w:rPr>
        <w:t>1.3.1.2. Specialiosios sąlygos;</w:t>
      </w:r>
    </w:p>
    <w:p w:rsidR="00A511DB" w:rsidRPr="00C75B9C" w:rsidRDefault="00A511DB" w:rsidP="00A511DB">
      <w:pPr>
        <w:spacing w:line="276" w:lineRule="atLeast"/>
        <w:jc w:val="both"/>
        <w:rPr>
          <w:rFonts w:ascii="Arial" w:hAnsi="Arial" w:cs="Arial"/>
          <w:color w:val="000000"/>
          <w:szCs w:val="24"/>
        </w:rPr>
      </w:pPr>
      <w:r w:rsidRPr="00C75B9C">
        <w:rPr>
          <w:rFonts w:ascii="Arial" w:hAnsi="Arial" w:cs="Arial"/>
          <w:color w:val="000000"/>
          <w:szCs w:val="24"/>
        </w:rPr>
        <w:t>1.3.1.3. Bendrosios sąlygos;</w:t>
      </w:r>
    </w:p>
    <w:p w:rsidR="00A511DB" w:rsidRPr="00C75B9C" w:rsidRDefault="00A511DB" w:rsidP="00A511DB">
      <w:pPr>
        <w:spacing w:line="276" w:lineRule="atLeast"/>
        <w:jc w:val="both"/>
        <w:rPr>
          <w:rFonts w:ascii="Arial" w:hAnsi="Arial" w:cs="Arial"/>
          <w:color w:val="000000"/>
          <w:szCs w:val="24"/>
        </w:rPr>
      </w:pPr>
      <w:r w:rsidRPr="00C75B9C">
        <w:rPr>
          <w:rFonts w:ascii="Arial" w:hAnsi="Arial" w:cs="Arial"/>
          <w:color w:val="000000"/>
          <w:szCs w:val="24"/>
        </w:rPr>
        <w:t>1.3.1.4. Pirkimo dokumentai (išskyrus techninę specifikaciją);</w:t>
      </w:r>
    </w:p>
    <w:p w:rsidR="00A511DB" w:rsidRPr="00C75B9C" w:rsidRDefault="00A511DB" w:rsidP="00A511DB">
      <w:pPr>
        <w:spacing w:line="276" w:lineRule="atLeast"/>
        <w:jc w:val="both"/>
        <w:rPr>
          <w:rFonts w:ascii="Arial" w:hAnsi="Arial" w:cs="Arial"/>
          <w:color w:val="000000"/>
          <w:szCs w:val="24"/>
        </w:rPr>
      </w:pPr>
      <w:r w:rsidRPr="00C75B9C">
        <w:rPr>
          <w:rFonts w:ascii="Arial" w:hAnsi="Arial" w:cs="Arial"/>
          <w:color w:val="000000"/>
          <w:szCs w:val="24"/>
        </w:rPr>
        <w:t>1.3.1.5. Pasiūlymas;</w:t>
      </w:r>
    </w:p>
    <w:p w:rsidR="00A511DB" w:rsidRPr="00C75B9C" w:rsidRDefault="00A511DB" w:rsidP="00A511DB">
      <w:pPr>
        <w:spacing w:line="276" w:lineRule="atLeast"/>
        <w:jc w:val="both"/>
        <w:rPr>
          <w:rFonts w:ascii="Arial" w:hAnsi="Arial" w:cs="Arial"/>
          <w:color w:val="000000"/>
          <w:szCs w:val="24"/>
        </w:rPr>
      </w:pPr>
      <w:r w:rsidRPr="00C75B9C">
        <w:rPr>
          <w:rFonts w:ascii="Arial" w:hAnsi="Arial" w:cs="Arial"/>
          <w:color w:val="000000"/>
          <w:szCs w:val="24"/>
        </w:rPr>
        <w:t>1.3.1.6. Kiti Specialiosiose sąlygose išvardinti priedai.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1.3.2. Tuo atveju, kai Šalių Susitarimu yra keičiamos Sutarties sąlygos, naujai sutartos Sutarties sąlygos turi viršenybę prieš pakeistąsias.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75B9C">
        <w:rPr>
          <w:rFonts w:ascii="Arial" w:hAnsi="Arial" w:cs="Arial"/>
          <w:color w:val="000000"/>
          <w:szCs w:val="24"/>
          <w:vertAlign w:val="superscript"/>
        </w:rPr>
        <w:t>1</w:t>
      </w:r>
      <w:r w:rsidRPr="00C75B9C">
        <w:rPr>
          <w:rFonts w:ascii="Arial" w:hAnsi="Arial" w:cs="Arial"/>
          <w:color w:val="000000"/>
          <w:szCs w:val="24"/>
        </w:rPr>
        <w:t>).</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2.  SUTARTIES DALYKAS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3.  TIEKĖJAS IR KITI SUTARTIES VYKDYMUI PASITELKIAMI ASMENYS</w:t>
      </w:r>
    </w:p>
    <w:p w:rsidR="00A511DB" w:rsidRPr="00C75B9C" w:rsidRDefault="00A511DB" w:rsidP="00A511DB">
      <w:pPr>
        <w:spacing w:line="257" w:lineRule="atLeast"/>
        <w:ind w:firstLine="62"/>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3.1.  Kvalifikacija ir kiti Tiekėjo pasiūlymu prisiimti įsipareigojimai</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3.1.1. Tiekėjas atsako už tai, kad visą Sutarties vykdymo laikotarpį Tiekėjas būtų kompetentingas, patikimas ir pajėgus (įskaitant ūkio subjektų, kurių </w:t>
      </w:r>
      <w:proofErr w:type="spellStart"/>
      <w:r w:rsidRPr="00C75B9C">
        <w:rPr>
          <w:rFonts w:ascii="Arial" w:hAnsi="Arial" w:cs="Arial"/>
          <w:color w:val="000000"/>
          <w:szCs w:val="24"/>
        </w:rPr>
        <w:t>pajėgumais</w:t>
      </w:r>
      <w:proofErr w:type="spellEnd"/>
      <w:r w:rsidRPr="00C75B9C">
        <w:rPr>
          <w:rFonts w:ascii="Arial" w:hAnsi="Arial" w:cs="Arial"/>
          <w:color w:val="000000"/>
          <w:szCs w:val="24"/>
        </w:rPr>
        <w:t xml:space="preserve"> remiasi Tiekėjas, </w:t>
      </w:r>
      <w:proofErr w:type="spellStart"/>
      <w:r w:rsidRPr="00C75B9C">
        <w:rPr>
          <w:rFonts w:ascii="Arial" w:hAnsi="Arial" w:cs="Arial"/>
          <w:color w:val="000000"/>
          <w:szCs w:val="24"/>
        </w:rPr>
        <w:t>pajėgumus</w:t>
      </w:r>
      <w:proofErr w:type="spellEnd"/>
      <w:r w:rsidRPr="00C75B9C">
        <w:rPr>
          <w:rFonts w:ascii="Arial" w:hAnsi="Arial" w:cs="Arial"/>
          <w:color w:val="000000"/>
          <w:szCs w:val="24"/>
        </w:rPr>
        <w:t>) įvykdyti Sutarties reikalavimus: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3.1.1.1. turėtų teisę verstis ta veikla, kuri yra reikalinga Sutarčiai įvykdyti. </w:t>
      </w:r>
      <w:r w:rsidRPr="00C75B9C">
        <w:rPr>
          <w:rFonts w:ascii="Arial" w:eastAsia="Arial" w:hAnsi="Arial" w:cs="Arial"/>
          <w:kern w:val="2"/>
          <w:szCs w:val="24"/>
        </w:rPr>
        <w:t>Pirkėjui pareikalavus, Tiekėjas turi pateikti dokumentus, įrodančius, kad Sutartį vykdo tik tokią teisę turintys asmenys</w:t>
      </w:r>
      <w:r w:rsidRPr="00C75B9C">
        <w:rPr>
          <w:rFonts w:ascii="Arial" w:hAnsi="Arial" w:cs="Arial"/>
          <w:color w:val="000000"/>
          <w:szCs w:val="24"/>
        </w:rPr>
        <w:t>;</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3.1.1.2. atitiktų tiekėjų kvalifikacijai pirkimo dokumentuose nustatytus reikalavimus bei neturėtų pirkimo dokumentuose nustatytų pašalinimo pagrindų;</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C75B9C">
        <w:rPr>
          <w:rFonts w:ascii="Arial" w:eastAsia="Arial" w:hAnsi="Arial" w:cs="Arial"/>
          <w:kern w:val="2"/>
          <w:szCs w:val="24"/>
        </w:rPr>
        <w:t xml:space="preserve">(toliau – </w:t>
      </w:r>
      <w:r w:rsidRPr="00C75B9C">
        <w:rPr>
          <w:rFonts w:ascii="Arial" w:eastAsia="Arial" w:hAnsi="Arial" w:cs="Arial"/>
          <w:b/>
          <w:bCs/>
          <w:kern w:val="2"/>
          <w:szCs w:val="24"/>
        </w:rPr>
        <w:t>Kokybiniai kriterijai</w:t>
      </w:r>
      <w:r w:rsidRPr="00C75B9C">
        <w:rPr>
          <w:rFonts w:ascii="Arial" w:eastAsia="Arial" w:hAnsi="Arial" w:cs="Arial"/>
          <w:kern w:val="2"/>
          <w:szCs w:val="24"/>
        </w:rPr>
        <w:t>),</w:t>
      </w:r>
      <w:r w:rsidRPr="00C75B9C">
        <w:rPr>
          <w:rFonts w:ascii="Arial" w:hAnsi="Arial" w:cs="Arial"/>
          <w:color w:val="000000"/>
          <w:szCs w:val="24"/>
        </w:rPr>
        <w:t xml:space="preserve"> reikšmes ir parametrus</w:t>
      </w:r>
      <w:r w:rsidRPr="00C75B9C">
        <w:rPr>
          <w:rFonts w:ascii="Arial" w:hAnsi="Arial" w:cs="Arial"/>
          <w:color w:val="000000"/>
          <w:kern w:val="2"/>
          <w:szCs w:val="24"/>
        </w:rPr>
        <w:t xml:space="preserve">. </w:t>
      </w:r>
      <w:r w:rsidRPr="00C75B9C">
        <w:rPr>
          <w:rFonts w:ascii="Arial" w:eastAsia="Arial" w:hAnsi="Arial" w:cs="Arial"/>
          <w:kern w:val="2"/>
          <w:szCs w:val="24"/>
        </w:rPr>
        <w:t>Šiame papunktyje nurodytų įsipareigojimų laikymosi tikrinimo tvarka nustatoma Specialiosiose sąlygose;</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3.1.1.5. </w:t>
      </w:r>
      <w:r w:rsidRPr="00C75B9C">
        <w:rPr>
          <w:rFonts w:ascii="Arial" w:hAnsi="Arial" w:cs="Arial"/>
          <w:color w:val="000000"/>
          <w:szCs w:val="24"/>
          <w:shd w:val="clear" w:color="auto" w:fill="FFFFFF"/>
        </w:rPr>
        <w:t xml:space="preserve">atitiktų nacionalinio saugumo interesus </w:t>
      </w:r>
      <w:r w:rsidRPr="00C75B9C">
        <w:rPr>
          <w:rFonts w:ascii="Arial" w:eastAsia="Arial" w:hAnsi="Arial" w:cs="Arial"/>
          <w:kern w:val="2"/>
          <w:szCs w:val="24"/>
        </w:rPr>
        <w:t>bei nebūtų registruotas (nuolat gyvenantis ar turintis pilietybę) nepatikimomis laikomose valstybėse ar teritorijose</w:t>
      </w:r>
      <w:r w:rsidRPr="00C75B9C">
        <w:rPr>
          <w:rFonts w:ascii="Arial" w:hAnsi="Arial" w:cs="Arial"/>
          <w:color w:val="000000"/>
          <w:szCs w:val="24"/>
          <w:shd w:val="clear" w:color="auto" w:fill="FFFFFF"/>
        </w:rPr>
        <w:t>, jei tokie reikalavimai buvo numatyti pirkimo dokumentuose</w:t>
      </w:r>
      <w:r w:rsidRPr="00C75B9C">
        <w:rPr>
          <w:rFonts w:ascii="Arial" w:hAnsi="Arial" w:cs="Arial"/>
          <w:color w:val="000000"/>
          <w:szCs w:val="24"/>
        </w:rPr>
        <w:t>.</w:t>
      </w:r>
    </w:p>
    <w:p w:rsidR="00A511DB" w:rsidRPr="00C75B9C" w:rsidRDefault="00A511DB" w:rsidP="00A511DB">
      <w:pPr>
        <w:jc w:val="both"/>
        <w:rPr>
          <w:rFonts w:ascii="Arial" w:hAnsi="Arial" w:cs="Arial"/>
          <w:color w:val="000000"/>
          <w:szCs w:val="24"/>
        </w:rPr>
      </w:pPr>
      <w:r w:rsidRPr="00C75B9C">
        <w:rPr>
          <w:rFonts w:ascii="Arial" w:hAnsi="Arial" w:cs="Arial"/>
          <w:color w:val="000000"/>
          <w:szCs w:val="24"/>
        </w:rPr>
        <w:t xml:space="preserve">3.1.2. Tuo atveju, kai Tiekėjas yra jungtinės veiklos </w:t>
      </w:r>
      <w:r w:rsidRPr="00C75B9C">
        <w:rPr>
          <w:rFonts w:ascii="Arial" w:eastAsia="Arial" w:hAnsi="Arial" w:cs="Arial"/>
          <w:kern w:val="2"/>
          <w:szCs w:val="24"/>
        </w:rPr>
        <w:t>sutarties pagrindu veikianti tiekėjų grupė</w:t>
      </w:r>
      <w:r w:rsidRPr="00C75B9C">
        <w:rPr>
          <w:rFonts w:ascii="Arial" w:hAnsi="Arial" w:cs="Arial"/>
          <w:color w:val="000000"/>
          <w:szCs w:val="24"/>
        </w:rPr>
        <w:t>, jos nariai Pirkėjui už Sutarties vykdymą atsako solidariai. </w:t>
      </w:r>
      <w:r w:rsidRPr="00C75B9C">
        <w:rPr>
          <w:rFonts w:ascii="Arial" w:hAnsi="Arial" w:cs="Arial"/>
          <w:color w:val="000000"/>
          <w:szCs w:val="24"/>
          <w:shd w:val="clear" w:color="auto" w:fill="FFFFFF"/>
        </w:rPr>
        <w:t>Jeigu Tiekėjas remiasi </w:t>
      </w:r>
      <w:r w:rsidRPr="00C75B9C">
        <w:rPr>
          <w:rFonts w:ascii="Arial" w:hAnsi="Arial" w:cs="Arial"/>
          <w:color w:val="000000"/>
          <w:szCs w:val="24"/>
        </w:rPr>
        <w:t>ūkio </w:t>
      </w:r>
      <w:r w:rsidRPr="00C75B9C">
        <w:rPr>
          <w:rFonts w:ascii="Arial" w:hAnsi="Arial" w:cs="Arial"/>
          <w:color w:val="000000"/>
          <w:szCs w:val="24"/>
          <w:shd w:val="clear" w:color="auto" w:fill="FFFFFF"/>
        </w:rPr>
        <w:t xml:space="preserve">subjektų </w:t>
      </w:r>
      <w:proofErr w:type="spellStart"/>
      <w:r w:rsidRPr="00C75B9C">
        <w:rPr>
          <w:rFonts w:ascii="Arial" w:hAnsi="Arial" w:cs="Arial"/>
          <w:color w:val="000000"/>
          <w:szCs w:val="24"/>
          <w:shd w:val="clear" w:color="auto" w:fill="FFFFFF"/>
        </w:rPr>
        <w:t>pajėgumais</w:t>
      </w:r>
      <w:proofErr w:type="spellEnd"/>
      <w:r w:rsidRPr="00C75B9C">
        <w:rPr>
          <w:rFonts w:ascii="Arial" w:hAnsi="Arial" w:cs="Arial"/>
          <w:color w:val="000000"/>
          <w:szCs w:val="24"/>
          <w:shd w:val="clear" w:color="auto" w:fill="FFFFFF"/>
        </w:rPr>
        <w:t>, siekdamas atitikti finansinio ir ekonominio pajėgumo reikalavimus, Tiekėjas su tokiais </w:t>
      </w:r>
      <w:r w:rsidRPr="00C75B9C">
        <w:rPr>
          <w:rFonts w:ascii="Arial" w:hAnsi="Arial" w:cs="Arial"/>
          <w:color w:val="000000"/>
          <w:szCs w:val="24"/>
        </w:rPr>
        <w:t>ūkio </w:t>
      </w:r>
      <w:r w:rsidRPr="00C75B9C">
        <w:rPr>
          <w:rFonts w:ascii="Arial" w:hAnsi="Arial" w:cs="Arial"/>
          <w:color w:val="000000"/>
          <w:szCs w:val="24"/>
          <w:shd w:val="clear" w:color="auto" w:fill="FFFFFF"/>
        </w:rPr>
        <w:t>subjektais už Sutarties vykdymą atsako solidariai (jeigu to buvo reikalaujama pirkimo dokumentuose).</w:t>
      </w:r>
    </w:p>
    <w:p w:rsidR="00A511DB" w:rsidRPr="00C75B9C" w:rsidRDefault="00A511DB" w:rsidP="00A511DB">
      <w:pPr>
        <w:jc w:val="both"/>
        <w:rPr>
          <w:rFonts w:ascii="Arial" w:hAnsi="Arial" w:cs="Arial"/>
          <w:color w:val="000000"/>
          <w:szCs w:val="24"/>
        </w:rPr>
      </w:pPr>
      <w:r w:rsidRPr="00C75B9C">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3.2.</w:t>
      </w:r>
      <w:r w:rsidRPr="00C75B9C">
        <w:rPr>
          <w:rFonts w:ascii="Arial" w:hAnsi="Arial" w:cs="Arial"/>
          <w:color w:val="000000"/>
          <w:szCs w:val="24"/>
        </w:rPr>
        <w:t xml:space="preserve">  </w:t>
      </w:r>
      <w:r w:rsidRPr="00C75B9C">
        <w:rPr>
          <w:rFonts w:ascii="Arial" w:hAnsi="Arial" w:cs="Arial"/>
          <w:b/>
          <w:bCs/>
          <w:color w:val="000000"/>
          <w:szCs w:val="24"/>
        </w:rPr>
        <w:t>Subtiekėjų bei specialistų pasitelkimas ir keitimas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C75B9C">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A511DB" w:rsidRPr="00C75B9C" w:rsidRDefault="00A511DB" w:rsidP="00A511D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C75B9C">
        <w:rPr>
          <w:rFonts w:ascii="Arial" w:eastAsia="Arial" w:hAnsi="Arial" w:cs="Arial"/>
          <w:kern w:val="2"/>
          <w:szCs w:val="24"/>
        </w:rPr>
        <w:t>3.2.2. Sutarties vykdymui pasitelkiami subtiekėjai ir (ar) specialistai (jeigu tokie pasitelkiami) nurodomi Specialiosiose sąlygose.</w:t>
      </w:r>
    </w:p>
    <w:p w:rsidR="00A511DB" w:rsidRPr="00C75B9C" w:rsidRDefault="00A511DB" w:rsidP="00A511D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C75B9C">
        <w:rPr>
          <w:rFonts w:ascii="Arial" w:eastAsia="Arial" w:hAnsi="Arial" w:cs="Arial"/>
          <w:kern w:val="2"/>
          <w:szCs w:val="24"/>
        </w:rPr>
        <w:t>3.2.3. Tiekėjas gali keisti ir (ar) pasitelkti subtiekėjus ir (ar) specialistus šiame Sutarties poskyryje nustatytais atvejais ir tvarka.</w:t>
      </w:r>
    </w:p>
    <w:p w:rsidR="00A511DB" w:rsidRPr="00C75B9C" w:rsidRDefault="00A511DB" w:rsidP="00A511DB">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C75B9C">
        <w:rPr>
          <w:rFonts w:ascii="Arial" w:eastAsia="Cambria" w:hAnsi="Arial" w:cs="Arial"/>
          <w:kern w:val="2"/>
          <w:szCs w:val="24"/>
        </w:rPr>
        <w:t>3.2.4. Naujas subtiekėjas ar specialistas gali pradėti vykdyti jiems Tiekėjo pavestus įsipareigojimus pagal Sutartį ne anksčiau, nei bus pasirašytas Susitarimas.</w:t>
      </w:r>
    </w:p>
    <w:p w:rsidR="00A511DB" w:rsidRPr="00C75B9C" w:rsidRDefault="00A511DB" w:rsidP="00A511DB">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C75B9C">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75B9C">
        <w:rPr>
          <w:rFonts w:ascii="Arial" w:eastAsia="Arial" w:hAnsi="Arial" w:cs="Arial"/>
          <w:kern w:val="2"/>
          <w:szCs w:val="24"/>
        </w:rPr>
        <w:t xml:space="preserve">nebūti registruotu (nuolat gyvenančiu ar turinčiu pilietybę) nepatikimomis laikomose valstybėse ar teritorijose </w:t>
      </w:r>
      <w:r w:rsidRPr="00C75B9C">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rsidR="00A511DB" w:rsidRPr="00C75B9C" w:rsidRDefault="00A511DB" w:rsidP="00A511DB">
      <w:pPr>
        <w:widowControl w:val="0"/>
        <w:tabs>
          <w:tab w:val="left" w:pos="993"/>
        </w:tabs>
        <w:jc w:val="both"/>
        <w:rPr>
          <w:rFonts w:ascii="Arial" w:eastAsia="Arial" w:hAnsi="Arial" w:cs="Arial"/>
          <w:kern w:val="2"/>
          <w:szCs w:val="24"/>
          <w:shd w:val="clear" w:color="auto" w:fill="FFFFFF"/>
        </w:rPr>
      </w:pPr>
      <w:r w:rsidRPr="00C75B9C">
        <w:rPr>
          <w:rFonts w:ascii="Arial" w:eastAsia="Arial" w:hAnsi="Arial" w:cs="Arial"/>
          <w:kern w:val="2"/>
          <w:szCs w:val="24"/>
        </w:rPr>
        <w:t xml:space="preserve">3.2.6. Tiekėjas turi teisę Sutarties vykdymui pasitelkti naujus, Specialiosiose sąlygose nenurodytus subtiekėjus, kurių </w:t>
      </w:r>
      <w:proofErr w:type="spellStart"/>
      <w:r w:rsidRPr="00C75B9C">
        <w:rPr>
          <w:rFonts w:ascii="Arial" w:eastAsia="Arial" w:hAnsi="Arial" w:cs="Arial"/>
          <w:kern w:val="2"/>
          <w:szCs w:val="24"/>
        </w:rPr>
        <w:t>pajėgumais</w:t>
      </w:r>
      <w:proofErr w:type="spellEnd"/>
      <w:r w:rsidRPr="00C75B9C">
        <w:rPr>
          <w:rFonts w:ascii="Arial" w:eastAsia="Arial" w:hAnsi="Arial" w:cs="Arial"/>
          <w:kern w:val="2"/>
          <w:szCs w:val="24"/>
        </w:rPr>
        <w:t xml:space="preserve"> Tiekėjas </w:t>
      </w:r>
      <w:r w:rsidRPr="00C75B9C">
        <w:rPr>
          <w:rFonts w:ascii="Arial" w:eastAsia="Cambria" w:hAnsi="Arial" w:cs="Arial"/>
          <w:kern w:val="2"/>
          <w:szCs w:val="24"/>
        </w:rPr>
        <w:t>nesirėmė pirkimo dokumentuose numatytiems kvalifikacijos reikalavimams pagrįsti.</w:t>
      </w:r>
    </w:p>
    <w:p w:rsidR="00A511DB" w:rsidRPr="00C75B9C" w:rsidRDefault="00A511DB" w:rsidP="00A511DB">
      <w:pPr>
        <w:widowControl w:val="0"/>
        <w:tabs>
          <w:tab w:val="left" w:pos="993"/>
        </w:tabs>
        <w:jc w:val="both"/>
        <w:rPr>
          <w:rFonts w:ascii="Arial" w:eastAsia="Arial" w:hAnsi="Arial" w:cs="Arial"/>
          <w:kern w:val="2"/>
          <w:szCs w:val="24"/>
          <w:shd w:val="clear" w:color="auto" w:fill="FFFFFF"/>
        </w:rPr>
      </w:pPr>
      <w:r w:rsidRPr="00C75B9C">
        <w:rPr>
          <w:rFonts w:ascii="Arial" w:eastAsia="Arial" w:hAnsi="Arial" w:cs="Arial"/>
          <w:kern w:val="2"/>
          <w:szCs w:val="24"/>
        </w:rPr>
        <w:t xml:space="preserve">3.2.7. Sudarius Sutartį, tačiau ne vėliau negu Sutartis pradedama vykdyti, Tiekėjas įsipareigoja Pirkėjui pranešti tuo metu žinomų subtiekėjų, kurių </w:t>
      </w:r>
      <w:proofErr w:type="spellStart"/>
      <w:r w:rsidRPr="00C75B9C">
        <w:rPr>
          <w:rFonts w:ascii="Arial" w:eastAsia="Arial" w:hAnsi="Arial" w:cs="Arial"/>
          <w:kern w:val="2"/>
          <w:szCs w:val="24"/>
        </w:rPr>
        <w:t>pajėgumais</w:t>
      </w:r>
      <w:proofErr w:type="spellEnd"/>
      <w:r w:rsidRPr="00C75B9C">
        <w:rPr>
          <w:rFonts w:ascii="Arial" w:eastAsia="Arial" w:hAnsi="Arial" w:cs="Arial"/>
          <w:kern w:val="2"/>
          <w:szCs w:val="24"/>
        </w:rPr>
        <w:t xml:space="preserve"> Tiekėjas </w:t>
      </w:r>
      <w:r w:rsidRPr="00C75B9C">
        <w:rPr>
          <w:rFonts w:ascii="Arial" w:eastAsia="Cambria" w:hAnsi="Arial" w:cs="Arial"/>
          <w:kern w:val="2"/>
          <w:szCs w:val="24"/>
        </w:rPr>
        <w:t>nesirėmė pirkimo dokumentuose numatytiems kvalifikacijos reikalavimams pagrįsti,</w:t>
      </w:r>
      <w:r w:rsidRPr="00C75B9C">
        <w:rPr>
          <w:rFonts w:ascii="Arial" w:eastAsia="Arial" w:hAnsi="Arial" w:cs="Arial"/>
          <w:kern w:val="2"/>
          <w:szCs w:val="24"/>
        </w:rPr>
        <w:t xml:space="preserve"> pavadinimus, juridinio asmens kodą, kontaktinius duomenis, jų atstovus.</w:t>
      </w:r>
    </w:p>
    <w:p w:rsidR="00A511DB" w:rsidRPr="00C75B9C" w:rsidRDefault="00A511DB" w:rsidP="00A511DB">
      <w:pPr>
        <w:widowControl w:val="0"/>
        <w:tabs>
          <w:tab w:val="left" w:pos="993"/>
        </w:tabs>
        <w:jc w:val="both"/>
        <w:rPr>
          <w:rFonts w:ascii="Arial" w:eastAsia="Cambria" w:hAnsi="Arial" w:cs="Arial"/>
          <w:kern w:val="2"/>
          <w:szCs w:val="24"/>
          <w:shd w:val="clear" w:color="auto" w:fill="FFFFFF"/>
        </w:rPr>
      </w:pPr>
      <w:r w:rsidRPr="00C75B9C">
        <w:rPr>
          <w:rFonts w:ascii="Arial" w:eastAsia="Arial" w:hAnsi="Arial" w:cs="Arial"/>
          <w:kern w:val="2"/>
          <w:szCs w:val="24"/>
        </w:rPr>
        <w:t>3.2.8. Tiekėjas, bet kuriuo Sutarties vykdymo metu,</w:t>
      </w:r>
      <w:r w:rsidRPr="00C75B9C">
        <w:rPr>
          <w:rFonts w:ascii="Arial" w:eastAsia="Cambria" w:hAnsi="Arial" w:cs="Arial"/>
          <w:kern w:val="2"/>
          <w:szCs w:val="24"/>
        </w:rPr>
        <w:t xml:space="preserve"> subtiekėjus, kurių </w:t>
      </w:r>
      <w:proofErr w:type="spellStart"/>
      <w:r w:rsidRPr="00C75B9C">
        <w:rPr>
          <w:rFonts w:ascii="Arial" w:eastAsia="Cambria" w:hAnsi="Arial" w:cs="Arial"/>
          <w:kern w:val="2"/>
          <w:szCs w:val="24"/>
        </w:rPr>
        <w:t>pajėgumais</w:t>
      </w:r>
      <w:proofErr w:type="spellEnd"/>
      <w:r w:rsidRPr="00C75B9C">
        <w:rPr>
          <w:rFonts w:ascii="Arial" w:eastAsia="Cambria" w:hAnsi="Arial" w:cs="Arial"/>
          <w:kern w:val="2"/>
          <w:szCs w:val="24"/>
        </w:rPr>
        <w:t xml:space="preserve"> Tiekėjas </w:t>
      </w:r>
      <w:r w:rsidRPr="00C75B9C">
        <w:rPr>
          <w:rFonts w:ascii="Arial" w:eastAsia="Cambria" w:hAnsi="Arial" w:cs="Arial"/>
          <w:kern w:val="2"/>
          <w:szCs w:val="24"/>
        </w:rPr>
        <w:lastRenderedPageBreak/>
        <w:t>nesirėmė pirkimo dokumentuose numatytiems kvalifikacijos reikalavimams pagrįsti, gali keisti savo nuožiūra.</w:t>
      </w:r>
    </w:p>
    <w:p w:rsidR="00A511DB" w:rsidRPr="00C75B9C" w:rsidRDefault="00A511DB" w:rsidP="00A511DB">
      <w:pPr>
        <w:widowControl w:val="0"/>
        <w:pBdr>
          <w:top w:val="nil"/>
          <w:left w:val="nil"/>
          <w:bottom w:val="nil"/>
          <w:right w:val="nil"/>
          <w:between w:val="nil"/>
        </w:pBdr>
        <w:tabs>
          <w:tab w:val="left" w:pos="993"/>
        </w:tabs>
        <w:jc w:val="both"/>
        <w:rPr>
          <w:rFonts w:ascii="Arial" w:eastAsia="Cambria" w:hAnsi="Arial" w:cs="Arial"/>
          <w:kern w:val="2"/>
          <w:szCs w:val="24"/>
        </w:rPr>
      </w:pPr>
      <w:r w:rsidRPr="00C75B9C">
        <w:rPr>
          <w:rFonts w:ascii="Arial" w:eastAsia="Arial" w:hAnsi="Arial" w:cs="Arial"/>
          <w:kern w:val="2"/>
          <w:szCs w:val="24"/>
        </w:rPr>
        <w:t>3.2.9. Tiekėjas, bet kuriuo Sutarties vykdymo metu,</w:t>
      </w:r>
      <w:r w:rsidRPr="00C75B9C">
        <w:rPr>
          <w:rFonts w:ascii="Arial" w:eastAsia="Cambria" w:hAnsi="Arial" w:cs="Arial"/>
          <w:kern w:val="2"/>
          <w:szCs w:val="24"/>
        </w:rPr>
        <w:t xml:space="preserve"> ne vėliau nei prieš 5 (penkias) darbo dienas</w:t>
      </w:r>
      <w:r w:rsidRPr="00C75B9C">
        <w:rPr>
          <w:rFonts w:ascii="Arial" w:eastAsia="Arial" w:hAnsi="Arial" w:cs="Arial"/>
          <w:kern w:val="2"/>
          <w:szCs w:val="24"/>
        </w:rPr>
        <w:t xml:space="preserve"> iki numatomo naujo subtiekėjo, kurio </w:t>
      </w:r>
      <w:proofErr w:type="spellStart"/>
      <w:r w:rsidRPr="00C75B9C">
        <w:rPr>
          <w:rFonts w:ascii="Arial" w:eastAsia="Arial" w:hAnsi="Arial" w:cs="Arial"/>
          <w:kern w:val="2"/>
          <w:szCs w:val="24"/>
        </w:rPr>
        <w:t>pajėgumais</w:t>
      </w:r>
      <w:proofErr w:type="spellEnd"/>
      <w:r w:rsidRPr="00C75B9C">
        <w:rPr>
          <w:rFonts w:ascii="Arial" w:eastAsia="Arial" w:hAnsi="Arial" w:cs="Arial"/>
          <w:kern w:val="2"/>
          <w:szCs w:val="24"/>
        </w:rPr>
        <w:t xml:space="preserve"> Tiekėjas </w:t>
      </w:r>
      <w:r w:rsidRPr="00C75B9C">
        <w:rPr>
          <w:rFonts w:ascii="Arial" w:eastAsia="Cambria" w:hAnsi="Arial" w:cs="Arial"/>
          <w:kern w:val="2"/>
          <w:szCs w:val="24"/>
        </w:rPr>
        <w:t>nesirėmė pirkimo dokumentuose numatytiems kvalifikacijos reikalavimams pagrįsti,</w:t>
      </w:r>
      <w:r w:rsidRPr="00C75B9C">
        <w:rPr>
          <w:rFonts w:ascii="Arial" w:eastAsia="Arial" w:hAnsi="Arial" w:cs="Arial"/>
          <w:kern w:val="2"/>
          <w:szCs w:val="24"/>
        </w:rPr>
        <w:t xml:space="preserve"> pasitelkimo ir (arba) keitimo apie tai privalo informuoti </w:t>
      </w:r>
      <w:r w:rsidRPr="00C75B9C">
        <w:rPr>
          <w:rFonts w:ascii="Arial" w:eastAsia="Calibri" w:hAnsi="Arial" w:cs="Arial"/>
          <w:kern w:val="2"/>
          <w:szCs w:val="24"/>
        </w:rPr>
        <w:t>Pirkėją</w:t>
      </w:r>
      <w:r w:rsidRPr="00C75B9C">
        <w:rPr>
          <w:rFonts w:ascii="Arial" w:eastAsia="Arial" w:hAnsi="Arial" w:cs="Arial"/>
          <w:kern w:val="2"/>
          <w:szCs w:val="24"/>
        </w:rPr>
        <w:t xml:space="preserve">. </w:t>
      </w:r>
      <w:r w:rsidRPr="00C75B9C">
        <w:rPr>
          <w:rFonts w:ascii="Arial" w:eastAsia="Calibri" w:hAnsi="Arial" w:cs="Arial"/>
          <w:kern w:val="2"/>
          <w:szCs w:val="24"/>
        </w:rPr>
        <w:t xml:space="preserve">Pirkėjas (jeigu buvo taikoma pirkimo dokumentuose) turi patikrinti, ar nėra </w:t>
      </w:r>
      <w:r w:rsidRPr="00C75B9C">
        <w:rPr>
          <w:rFonts w:ascii="Arial" w:eastAsia="Cambria" w:hAnsi="Arial" w:cs="Arial"/>
          <w:kern w:val="2"/>
          <w:szCs w:val="24"/>
        </w:rPr>
        <w:t xml:space="preserve">subtiekėjo pašalinimo pagrindų ir subtiekėjo atitiktį nacionalinio saugumo interesams ir reikalavimams </w:t>
      </w:r>
      <w:r w:rsidRPr="00C75B9C">
        <w:rPr>
          <w:rFonts w:ascii="Arial" w:eastAsia="Arial" w:hAnsi="Arial" w:cs="Arial"/>
          <w:kern w:val="2"/>
          <w:szCs w:val="24"/>
        </w:rPr>
        <w:t>nebūti registruotu (nuolat gyvenančiu ar turinčiu pilietybę) nepatikimomis laikomose valstybėse ar teritorijose</w:t>
      </w:r>
      <w:r w:rsidRPr="00C75B9C">
        <w:rPr>
          <w:rFonts w:ascii="Arial" w:eastAsia="Cambria" w:hAnsi="Arial" w:cs="Arial"/>
          <w:kern w:val="2"/>
          <w:szCs w:val="24"/>
        </w:rPr>
        <w:t>. Jeigu subtiekėjo padėtis neatitinka bent vieno iš nurodytų reikalavimų, Pirkėjas reikalauja pakeisti šį subtiekėją reikalavimus atitinkančiu subtiekėju.</w:t>
      </w:r>
      <w:r w:rsidRPr="00C75B9C">
        <w:rPr>
          <w:rFonts w:ascii="Arial" w:eastAsia="Calibri" w:hAnsi="Arial" w:cs="Arial"/>
          <w:kern w:val="2"/>
          <w:szCs w:val="24"/>
        </w:rPr>
        <w:t xml:space="preserve"> </w:t>
      </w:r>
      <w:r w:rsidRPr="00C75B9C">
        <w:rPr>
          <w:rFonts w:ascii="Arial" w:eastAsia="Cambria" w:hAnsi="Arial" w:cs="Arial"/>
          <w:kern w:val="2"/>
          <w:szCs w:val="24"/>
        </w:rPr>
        <w:t>Pirkėjas</w:t>
      </w:r>
      <w:r w:rsidRPr="00C75B9C">
        <w:rPr>
          <w:rFonts w:ascii="Arial" w:eastAsia="Calibri" w:hAnsi="Arial" w:cs="Arial"/>
          <w:kern w:val="2"/>
          <w:szCs w:val="24"/>
        </w:rPr>
        <w:t xml:space="preserve"> per 5 (penkias) darbo dienas raštu informuoja Tiekėją apie sutikimą pasitelkti ir (ar) keisti naują subtiekėją, kurio </w:t>
      </w:r>
      <w:proofErr w:type="spellStart"/>
      <w:r w:rsidRPr="00C75B9C">
        <w:rPr>
          <w:rFonts w:ascii="Arial" w:eastAsia="Calibri" w:hAnsi="Arial" w:cs="Arial"/>
          <w:kern w:val="2"/>
          <w:szCs w:val="24"/>
        </w:rPr>
        <w:t>pajėgumais</w:t>
      </w:r>
      <w:proofErr w:type="spellEnd"/>
      <w:r w:rsidRPr="00C75B9C">
        <w:rPr>
          <w:rFonts w:ascii="Arial" w:eastAsia="Calibri" w:hAnsi="Arial" w:cs="Arial"/>
          <w:kern w:val="2"/>
          <w:szCs w:val="24"/>
        </w:rPr>
        <w:t xml:space="preserve"> Tiekėjas nesirėmė pirkimo dokumentuose numatytiems kvalifikacijos reikalavimams pagrįsti. </w:t>
      </w:r>
      <w:r w:rsidRPr="00C75B9C">
        <w:rPr>
          <w:rFonts w:ascii="Arial" w:eastAsia="Cambria" w:hAnsi="Arial" w:cs="Arial"/>
          <w:kern w:val="2"/>
          <w:szCs w:val="24"/>
        </w:rPr>
        <w:t>Pirkėjui sutikus, Šalys pasirašo Susitarimą, kuris laikomas neatsiejama Sutarties dalimi.</w:t>
      </w:r>
    </w:p>
    <w:p w:rsidR="00A511DB" w:rsidRPr="00C75B9C" w:rsidRDefault="00A511DB" w:rsidP="00A511DB">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C75B9C">
        <w:rPr>
          <w:rFonts w:ascii="Arial" w:eastAsia="Arial" w:hAnsi="Arial" w:cs="Arial"/>
          <w:kern w:val="2"/>
          <w:szCs w:val="24"/>
        </w:rPr>
        <w:t xml:space="preserve">3.2.10. Subtiekėjai, kurių </w:t>
      </w:r>
      <w:proofErr w:type="spellStart"/>
      <w:r w:rsidRPr="00C75B9C">
        <w:rPr>
          <w:rFonts w:ascii="Arial" w:eastAsia="Arial" w:hAnsi="Arial" w:cs="Arial"/>
          <w:kern w:val="2"/>
          <w:szCs w:val="24"/>
        </w:rPr>
        <w:t>pajėgumais</w:t>
      </w:r>
      <w:proofErr w:type="spellEnd"/>
      <w:r w:rsidRPr="00C75B9C">
        <w:rPr>
          <w:rFonts w:ascii="Arial" w:eastAsia="Arial" w:hAnsi="Arial" w:cs="Arial"/>
          <w:kern w:val="2"/>
          <w:szCs w:val="24"/>
        </w:rPr>
        <w:t xml:space="preserve"> Tiekėjas rėmėsi, kad atitiktų pirkimo dokumentuose nustatytus kvalifikacijos reikalavimus, gali būti keičiami tik šiais atvejais:</w:t>
      </w:r>
    </w:p>
    <w:p w:rsidR="00A511DB" w:rsidRPr="00C75B9C" w:rsidRDefault="00A511DB" w:rsidP="00A511DB">
      <w:pPr>
        <w:widowControl w:val="0"/>
        <w:pBdr>
          <w:top w:val="nil"/>
          <w:left w:val="nil"/>
          <w:bottom w:val="nil"/>
          <w:right w:val="nil"/>
          <w:between w:val="nil"/>
        </w:pBdr>
        <w:tabs>
          <w:tab w:val="left" w:pos="1134"/>
        </w:tabs>
        <w:jc w:val="both"/>
        <w:rPr>
          <w:rFonts w:ascii="Arial" w:eastAsia="Arial" w:hAnsi="Arial" w:cs="Arial"/>
          <w:kern w:val="2"/>
          <w:szCs w:val="24"/>
        </w:rPr>
      </w:pPr>
      <w:r w:rsidRPr="00C75B9C">
        <w:rPr>
          <w:rFonts w:ascii="Arial" w:eastAsia="Cambria" w:hAnsi="Arial" w:cs="Arial"/>
          <w:kern w:val="2"/>
          <w:szCs w:val="24"/>
        </w:rPr>
        <w:t xml:space="preserve">3.2.10.1. kai subtiekėjui </w:t>
      </w:r>
      <w:r w:rsidRPr="00C75B9C">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C75B9C">
        <w:rPr>
          <w:rFonts w:ascii="Arial" w:eastAsia="Cambria" w:hAnsi="Arial" w:cs="Arial"/>
          <w:kern w:val="2"/>
          <w:szCs w:val="24"/>
        </w:rPr>
        <w:t>;</w:t>
      </w:r>
    </w:p>
    <w:p w:rsidR="00A511DB" w:rsidRPr="00C75B9C" w:rsidRDefault="00A511DB" w:rsidP="00A511DB">
      <w:pPr>
        <w:widowControl w:val="0"/>
        <w:pBdr>
          <w:top w:val="nil"/>
          <w:left w:val="nil"/>
          <w:bottom w:val="nil"/>
          <w:right w:val="nil"/>
          <w:between w:val="nil"/>
        </w:pBdr>
        <w:tabs>
          <w:tab w:val="left" w:pos="1134"/>
        </w:tabs>
        <w:jc w:val="both"/>
        <w:rPr>
          <w:rFonts w:ascii="Arial" w:eastAsia="Arial" w:hAnsi="Arial" w:cs="Arial"/>
          <w:kern w:val="2"/>
          <w:szCs w:val="24"/>
        </w:rPr>
      </w:pPr>
      <w:r w:rsidRPr="00C75B9C">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A511DB" w:rsidRPr="00C75B9C" w:rsidRDefault="00A511DB" w:rsidP="00A511DB">
      <w:pPr>
        <w:widowControl w:val="0"/>
        <w:pBdr>
          <w:top w:val="nil"/>
          <w:left w:val="nil"/>
          <w:bottom w:val="nil"/>
          <w:right w:val="nil"/>
          <w:between w:val="nil"/>
        </w:pBdr>
        <w:tabs>
          <w:tab w:val="left" w:pos="1134"/>
        </w:tabs>
        <w:jc w:val="both"/>
        <w:rPr>
          <w:rFonts w:ascii="Arial" w:eastAsia="Arial" w:hAnsi="Arial" w:cs="Arial"/>
          <w:kern w:val="2"/>
          <w:szCs w:val="24"/>
        </w:rPr>
      </w:pPr>
      <w:r w:rsidRPr="00C75B9C">
        <w:rPr>
          <w:rFonts w:ascii="Arial" w:eastAsia="Cambria" w:hAnsi="Arial" w:cs="Arial"/>
          <w:kern w:val="2"/>
          <w:szCs w:val="24"/>
        </w:rPr>
        <w:t>3.2.10.3. Tiekėjas ar subtiekėjas privalo pakeisti subtiekėją, jei paaiškėja, kad jis neatitinka jam pirkimo dokumentuose keliamų reikalavimų.</w:t>
      </w:r>
    </w:p>
    <w:p w:rsidR="00A511DB" w:rsidRPr="00C75B9C" w:rsidRDefault="00A511DB" w:rsidP="00A511DB">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C75B9C">
        <w:rPr>
          <w:rFonts w:ascii="Arial" w:eastAsia="Cambria" w:hAnsi="Arial" w:cs="Arial"/>
          <w:kern w:val="2"/>
          <w:szCs w:val="24"/>
        </w:rPr>
        <w:t>3.2.11. </w:t>
      </w:r>
      <w:r w:rsidRPr="00C75B9C">
        <w:rPr>
          <w:rFonts w:ascii="Arial" w:eastAsia="Calibri" w:hAnsi="Arial" w:cs="Arial"/>
          <w:kern w:val="2"/>
          <w:szCs w:val="24"/>
        </w:rPr>
        <w:tab/>
      </w:r>
      <w:r w:rsidRPr="00C75B9C">
        <w:rPr>
          <w:rFonts w:ascii="Arial" w:eastAsia="Cambria" w:hAnsi="Arial" w:cs="Arial"/>
          <w:kern w:val="2"/>
          <w:szCs w:val="24"/>
        </w:rPr>
        <w:t>Tiekėjo (ar subtiekėjų) specialistai, vykdantys Sutartį, gali būti keičiami šiais atvejais:</w:t>
      </w:r>
    </w:p>
    <w:p w:rsidR="00A511DB" w:rsidRPr="00C75B9C" w:rsidRDefault="00A511DB" w:rsidP="00A511DB">
      <w:pPr>
        <w:widowControl w:val="0"/>
        <w:pBdr>
          <w:top w:val="nil"/>
          <w:left w:val="nil"/>
          <w:bottom w:val="nil"/>
          <w:right w:val="nil"/>
          <w:between w:val="nil"/>
        </w:pBdr>
        <w:tabs>
          <w:tab w:val="left" w:pos="1134"/>
        </w:tabs>
        <w:jc w:val="both"/>
        <w:rPr>
          <w:rFonts w:ascii="Arial" w:eastAsia="Cambria" w:hAnsi="Arial" w:cs="Arial"/>
          <w:kern w:val="2"/>
          <w:szCs w:val="24"/>
        </w:rPr>
      </w:pPr>
      <w:r w:rsidRPr="00C75B9C">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A511DB" w:rsidRPr="00C75B9C" w:rsidRDefault="00A511DB" w:rsidP="00A511DB">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C75B9C">
        <w:rPr>
          <w:rFonts w:ascii="Arial" w:eastAsia="Cambria" w:hAnsi="Arial" w:cs="Arial"/>
          <w:kern w:val="2"/>
          <w:szCs w:val="24"/>
        </w:rPr>
        <w:t>3.2.11.2. Pirkėjo iniciatyva, jei Pirkėjas turi pagrįstų įtarimų, kad Tiekėjo Sutarties vykdymui paskirtas specialistas nekompetentingas vykdyti nustatytas pareigas;</w:t>
      </w:r>
    </w:p>
    <w:p w:rsidR="00A511DB" w:rsidRPr="00C75B9C" w:rsidRDefault="00A511DB" w:rsidP="00A511DB">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C75B9C">
        <w:rPr>
          <w:rFonts w:ascii="Arial" w:eastAsia="Cambria" w:hAnsi="Arial" w:cs="Arial"/>
          <w:kern w:val="2"/>
          <w:szCs w:val="24"/>
        </w:rPr>
        <w:t>3.2.11.3. Tiekėjas ar subtiekėjas privalo pakeisti specialistą, jei paaiškėja, kad jis neatitinka jam pirkimo dokumentuose keliamų reikalavimų.</w:t>
      </w:r>
    </w:p>
    <w:p w:rsidR="00A511DB" w:rsidRPr="00C75B9C" w:rsidRDefault="00A511DB" w:rsidP="00A511DB">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C75B9C">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C75B9C">
        <w:rPr>
          <w:rFonts w:ascii="Arial" w:eastAsia="Cambria" w:hAnsi="Arial" w:cs="Arial"/>
          <w:color w:val="000000"/>
          <w:kern w:val="2"/>
          <w:szCs w:val="24"/>
        </w:rPr>
        <w:t>reikalavimusir</w:t>
      </w:r>
      <w:proofErr w:type="spellEnd"/>
      <w:r w:rsidRPr="00C75B9C">
        <w:rPr>
          <w:rFonts w:ascii="Arial" w:eastAsia="Cambria" w:hAnsi="Arial" w:cs="Arial"/>
          <w:color w:val="000000"/>
          <w:kern w:val="2"/>
          <w:szCs w:val="24"/>
        </w:rPr>
        <w:t xml:space="preserve"> Tiekėjo pasiūlyme nurodytas Kokybinių kriterijų reikšmes.</w:t>
      </w:r>
    </w:p>
    <w:p w:rsidR="00A511DB" w:rsidRPr="00C75B9C" w:rsidRDefault="00A511DB" w:rsidP="00A511DB">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C75B9C">
        <w:rPr>
          <w:rFonts w:ascii="Arial" w:eastAsia="Cambria" w:hAnsi="Arial" w:cs="Arial"/>
          <w:kern w:val="2"/>
          <w:szCs w:val="24"/>
        </w:rPr>
        <w:t xml:space="preserve">3.2.13. Tiekėjas privalo ne vėliau nei prieš 5 (penkias) darbo dienas iki numatomo subtiekėjo, </w:t>
      </w:r>
      <w:r w:rsidRPr="00C75B9C">
        <w:rPr>
          <w:rFonts w:ascii="Arial" w:eastAsia="Arial" w:hAnsi="Arial" w:cs="Arial"/>
          <w:kern w:val="2"/>
          <w:szCs w:val="24"/>
        </w:rPr>
        <w:t xml:space="preserve">kurio </w:t>
      </w:r>
      <w:proofErr w:type="spellStart"/>
      <w:r w:rsidRPr="00C75B9C">
        <w:rPr>
          <w:rFonts w:ascii="Arial" w:eastAsia="Arial" w:hAnsi="Arial" w:cs="Arial"/>
          <w:kern w:val="2"/>
          <w:szCs w:val="24"/>
        </w:rPr>
        <w:t>pajėgumais</w:t>
      </w:r>
      <w:proofErr w:type="spellEnd"/>
      <w:r w:rsidRPr="00C75B9C">
        <w:rPr>
          <w:rFonts w:ascii="Arial" w:eastAsia="Arial" w:hAnsi="Arial" w:cs="Arial"/>
          <w:kern w:val="2"/>
          <w:szCs w:val="24"/>
        </w:rPr>
        <w:t xml:space="preserve"> Tiekėjas rėmėsi, kad atitiktų pirkimo dokumentuose nustatytus kvalifikacijos reikalavimus,</w:t>
      </w:r>
      <w:r w:rsidRPr="00C75B9C">
        <w:rPr>
          <w:rFonts w:ascii="Arial" w:eastAsia="Cambria" w:hAnsi="Arial" w:cs="Arial"/>
          <w:kern w:val="2"/>
          <w:szCs w:val="24"/>
        </w:rPr>
        <w:t xml:space="preserve"> </w:t>
      </w:r>
      <w:r w:rsidRPr="00C75B9C">
        <w:rPr>
          <w:rFonts w:ascii="Arial" w:eastAsia="Arial" w:hAnsi="Arial" w:cs="Arial"/>
          <w:kern w:val="2"/>
          <w:szCs w:val="24"/>
        </w:rPr>
        <w:t xml:space="preserve">ir (ar) specialisto </w:t>
      </w:r>
      <w:r w:rsidRPr="00C75B9C">
        <w:rPr>
          <w:rFonts w:ascii="Arial" w:eastAsia="Cambria" w:hAnsi="Arial" w:cs="Arial"/>
          <w:kern w:val="2"/>
          <w:szCs w:val="24"/>
        </w:rPr>
        <w:t>keitimo pateikti Pirkėjui šiuos dokumentus:</w:t>
      </w:r>
    </w:p>
    <w:p w:rsidR="00A511DB" w:rsidRPr="00C75B9C" w:rsidRDefault="00A511DB" w:rsidP="00A511DB">
      <w:pPr>
        <w:widowControl w:val="0"/>
        <w:pBdr>
          <w:top w:val="nil"/>
          <w:left w:val="nil"/>
          <w:bottom w:val="nil"/>
          <w:right w:val="nil"/>
          <w:between w:val="nil"/>
        </w:pBdr>
        <w:tabs>
          <w:tab w:val="left" w:pos="1134"/>
        </w:tabs>
        <w:jc w:val="both"/>
        <w:rPr>
          <w:rFonts w:ascii="Arial" w:eastAsia="Cambria" w:hAnsi="Arial" w:cs="Arial"/>
          <w:kern w:val="2"/>
          <w:szCs w:val="24"/>
        </w:rPr>
      </w:pPr>
      <w:r w:rsidRPr="00C75B9C">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rsidR="00A511DB" w:rsidRPr="00C75B9C" w:rsidRDefault="00A511DB" w:rsidP="00A511DB">
      <w:pPr>
        <w:widowControl w:val="0"/>
        <w:pBdr>
          <w:top w:val="nil"/>
          <w:left w:val="nil"/>
          <w:bottom w:val="nil"/>
          <w:right w:val="nil"/>
          <w:between w:val="nil"/>
        </w:pBdr>
        <w:tabs>
          <w:tab w:val="left" w:pos="1134"/>
        </w:tabs>
        <w:jc w:val="both"/>
        <w:rPr>
          <w:rFonts w:ascii="Arial" w:eastAsia="Cambria" w:hAnsi="Arial" w:cs="Arial"/>
          <w:kern w:val="2"/>
          <w:szCs w:val="24"/>
        </w:rPr>
      </w:pPr>
      <w:r w:rsidRPr="00C75B9C">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75B9C">
        <w:rPr>
          <w:rFonts w:ascii="Arial" w:eastAsia="Arial" w:hAnsi="Arial" w:cs="Arial"/>
          <w:kern w:val="2"/>
          <w:szCs w:val="24"/>
        </w:rPr>
        <w:t>nacionalinio saugumo interesams bei reikalavimams</w:t>
      </w:r>
      <w:r w:rsidRPr="00C75B9C">
        <w:rPr>
          <w:rFonts w:ascii="Arial" w:eastAsia="Cambria" w:hAnsi="Arial" w:cs="Arial"/>
          <w:kern w:val="2"/>
          <w:szCs w:val="24"/>
        </w:rPr>
        <w:t xml:space="preserve"> </w:t>
      </w:r>
      <w:r w:rsidRPr="00C75B9C">
        <w:rPr>
          <w:rFonts w:ascii="Arial" w:eastAsia="Arial" w:hAnsi="Arial" w:cs="Arial"/>
          <w:kern w:val="2"/>
          <w:szCs w:val="24"/>
        </w:rPr>
        <w:t>nebūti registruotu (nuolat gyvenančiu ar turinčiu pilietybę) nepatikimomis laikomose valstybėse ar teritorijose</w:t>
      </w:r>
      <w:r w:rsidRPr="00C75B9C">
        <w:rPr>
          <w:rFonts w:ascii="Arial" w:eastAsia="Cambria" w:hAnsi="Arial" w:cs="Arial"/>
          <w:kern w:val="2"/>
          <w:szCs w:val="24"/>
        </w:rPr>
        <w:t xml:space="preserve"> (jei taikoma) įrodančius dokumentus pagal Sutarties reikalavimus.</w:t>
      </w:r>
    </w:p>
    <w:p w:rsidR="00A511DB" w:rsidRPr="00C75B9C" w:rsidRDefault="00A511DB" w:rsidP="00A511DB">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C75B9C">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w:t>
      </w:r>
      <w:r w:rsidRPr="00C75B9C">
        <w:rPr>
          <w:rFonts w:ascii="Arial" w:eastAsia="Cambria" w:hAnsi="Arial" w:cs="Arial"/>
          <w:kern w:val="2"/>
          <w:szCs w:val="24"/>
        </w:rPr>
        <w:lastRenderedPageBreak/>
        <w:t xml:space="preserve">pakeisti subtiekėją, </w:t>
      </w:r>
      <w:r w:rsidRPr="00C75B9C">
        <w:rPr>
          <w:rFonts w:ascii="Arial" w:eastAsia="Arial" w:hAnsi="Arial" w:cs="Arial"/>
          <w:kern w:val="2"/>
          <w:szCs w:val="24"/>
        </w:rPr>
        <w:t xml:space="preserve">kurio </w:t>
      </w:r>
      <w:proofErr w:type="spellStart"/>
      <w:r w:rsidRPr="00C75B9C">
        <w:rPr>
          <w:rFonts w:ascii="Arial" w:eastAsia="Arial" w:hAnsi="Arial" w:cs="Arial"/>
          <w:kern w:val="2"/>
          <w:szCs w:val="24"/>
        </w:rPr>
        <w:t>pajėgumais</w:t>
      </w:r>
      <w:proofErr w:type="spellEnd"/>
      <w:r w:rsidRPr="00C75B9C">
        <w:rPr>
          <w:rFonts w:ascii="Arial" w:eastAsia="Arial" w:hAnsi="Arial" w:cs="Arial"/>
          <w:kern w:val="2"/>
          <w:szCs w:val="24"/>
        </w:rPr>
        <w:t xml:space="preserve"> Tiekėjas rėmėsi, kad atitiktų pirkimo dokumentuose nustatytus kvalifikacijos reikalavimus,</w:t>
      </w:r>
      <w:r w:rsidRPr="00C75B9C">
        <w:rPr>
          <w:rFonts w:ascii="Arial" w:eastAsia="Cambria" w:hAnsi="Arial" w:cs="Arial"/>
          <w:kern w:val="2"/>
          <w:szCs w:val="24"/>
        </w:rPr>
        <w:t xml:space="preserve"> ir (ar) specialistą. Pirkėjui sutikus, Šalys pasirašo Susitarimą, kuris laikomas neatsiejama Sutarties dalimi.</w:t>
      </w:r>
    </w:p>
    <w:p w:rsidR="00A511DB" w:rsidRPr="00C75B9C" w:rsidRDefault="00A511DB" w:rsidP="00A511DB">
      <w:pPr>
        <w:spacing w:line="257" w:lineRule="atLeast"/>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3.3. Jungtinės veiklos partnerių keitimas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shd w:val="clear" w:color="auto" w:fill="FFFFFF"/>
        </w:rPr>
        <w:t xml:space="preserve">3.3.1. Tiekėjas, vykdantis Sutartį </w:t>
      </w:r>
      <w:r w:rsidRPr="00C75B9C">
        <w:rPr>
          <w:rFonts w:ascii="Arial" w:eastAsia="Cambria" w:hAnsi="Arial" w:cs="Arial"/>
          <w:kern w:val="2"/>
          <w:szCs w:val="24"/>
        </w:rPr>
        <w:t xml:space="preserve">kaip tiekėjų grupė, veikianti </w:t>
      </w:r>
      <w:r w:rsidRPr="00C75B9C">
        <w:rPr>
          <w:rFonts w:ascii="Arial" w:eastAsia="Cambria" w:hAnsi="Arial" w:cs="Arial"/>
          <w:kern w:val="2"/>
          <w:szCs w:val="24"/>
          <w:shd w:val="clear" w:color="auto" w:fill="FFFFFF"/>
        </w:rPr>
        <w:t>jungtinės veiklos</w:t>
      </w:r>
      <w:r w:rsidRPr="00C75B9C">
        <w:rPr>
          <w:rFonts w:ascii="Arial" w:eastAsia="Cambria" w:hAnsi="Arial" w:cs="Arial"/>
          <w:kern w:val="2"/>
          <w:szCs w:val="24"/>
        </w:rPr>
        <w:t xml:space="preserve"> sutarties</w:t>
      </w:r>
      <w:r w:rsidRPr="00C75B9C">
        <w:rPr>
          <w:rFonts w:ascii="Arial" w:eastAsia="Cambria" w:hAnsi="Arial" w:cs="Arial"/>
          <w:kern w:val="2"/>
          <w:szCs w:val="24"/>
          <w:shd w:val="clear" w:color="auto" w:fill="FFFFFF"/>
        </w:rPr>
        <w:t xml:space="preserve"> pagrindu</w:t>
      </w:r>
      <w:r w:rsidRPr="00C75B9C">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shd w:val="clear" w:color="auto" w:fill="FFFFFF"/>
        </w:rPr>
        <w:t xml:space="preserve">3.3.2. Tiekėjas, vykdantis Sutartį </w:t>
      </w:r>
      <w:r w:rsidRPr="00C75B9C">
        <w:rPr>
          <w:rFonts w:ascii="Arial" w:eastAsia="Cambria" w:hAnsi="Arial" w:cs="Arial"/>
          <w:kern w:val="2"/>
          <w:szCs w:val="24"/>
          <w:shd w:val="clear" w:color="auto" w:fill="FFFFFF"/>
        </w:rPr>
        <w:t>kaip tiekėjų grupė</w:t>
      </w:r>
      <w:r w:rsidRPr="00C75B9C">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shd w:val="clear" w:color="auto" w:fill="FFFFFF"/>
        </w:rPr>
        <w:t>3.3.3.1. </w:t>
      </w:r>
      <w:r w:rsidRPr="00C75B9C">
        <w:rPr>
          <w:rFonts w:ascii="Arial" w:eastAsia="Cambria" w:hAnsi="Arial" w:cs="Arial"/>
          <w:kern w:val="2"/>
          <w:szCs w:val="24"/>
          <w:shd w:val="clear" w:color="auto" w:fill="FFFFFF"/>
        </w:rPr>
        <w:t>argumentuotą</w:t>
      </w:r>
      <w:r w:rsidRPr="00C75B9C">
        <w:rPr>
          <w:rFonts w:ascii="Arial" w:hAnsi="Arial" w:cs="Arial"/>
          <w:color w:val="000000"/>
          <w:szCs w:val="24"/>
          <w:shd w:val="clear" w:color="auto" w:fill="FFFFFF"/>
        </w:rPr>
        <w:t xml:space="preserve"> prašymą pakeisti Tiekėjo sudėtį ir </w:t>
      </w:r>
      <w:proofErr w:type="spellStart"/>
      <w:r w:rsidRPr="00C75B9C">
        <w:rPr>
          <w:rFonts w:ascii="Arial" w:hAnsi="Arial" w:cs="Arial"/>
          <w:color w:val="000000"/>
          <w:szCs w:val="24"/>
          <w:shd w:val="clear" w:color="auto" w:fill="FFFFFF"/>
        </w:rPr>
        <w:t>įrodymus</w:t>
      </w:r>
      <w:proofErr w:type="spellEnd"/>
      <w:r w:rsidRPr="00C75B9C">
        <w:rPr>
          <w:rFonts w:ascii="Arial" w:hAnsi="Arial" w:cs="Arial"/>
          <w:color w:val="000000"/>
          <w:szCs w:val="24"/>
          <w:shd w:val="clear" w:color="auto" w:fill="FFFFFF"/>
        </w:rPr>
        <w:t>, pagrindžiančius bent vieną Partnerio atsisakymo ar keitimo aplinkybę, nurodytą Sutartyje;</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75B9C">
        <w:rPr>
          <w:rFonts w:ascii="Arial" w:eastAsia="Cambria" w:hAnsi="Arial" w:cs="Arial"/>
          <w:kern w:val="2"/>
          <w:szCs w:val="24"/>
          <w:shd w:val="clear" w:color="auto" w:fill="FFFFFF"/>
        </w:rPr>
        <w:t>pasiliekantysis Partneris ir (ar) naujai pasitelktas Partneris</w:t>
      </w:r>
      <w:r w:rsidRPr="00C75B9C">
        <w:rPr>
          <w:rFonts w:ascii="Arial" w:hAnsi="Arial" w:cs="Arial"/>
          <w:color w:val="000000"/>
          <w:szCs w:val="24"/>
          <w:shd w:val="clear" w:color="auto" w:fill="FFFFFF"/>
        </w:rPr>
        <w:t>;</w:t>
      </w:r>
    </w:p>
    <w:p w:rsidR="00A511DB" w:rsidRPr="00C75B9C" w:rsidRDefault="00A511DB" w:rsidP="00A511DB">
      <w:pPr>
        <w:jc w:val="both"/>
        <w:rPr>
          <w:rFonts w:ascii="Arial" w:hAnsi="Arial" w:cs="Arial"/>
          <w:color w:val="000000"/>
          <w:szCs w:val="24"/>
        </w:rPr>
      </w:pPr>
      <w:r w:rsidRPr="00C75B9C">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75B9C">
        <w:rPr>
          <w:rFonts w:ascii="Arial" w:hAnsi="Arial" w:cs="Arial"/>
          <w:color w:val="000000"/>
          <w:szCs w:val="24"/>
        </w:rPr>
        <w:t xml:space="preserve">nacionalinio saugumo interesams </w:t>
      </w:r>
      <w:r w:rsidRPr="00C75B9C">
        <w:rPr>
          <w:rFonts w:ascii="Arial" w:eastAsia="Cambria" w:hAnsi="Arial" w:cs="Arial"/>
          <w:kern w:val="2"/>
          <w:szCs w:val="24"/>
        </w:rPr>
        <w:t xml:space="preserve">bei reikalavimams </w:t>
      </w:r>
      <w:r w:rsidRPr="00C75B9C">
        <w:rPr>
          <w:rFonts w:ascii="Arial" w:eastAsia="Arial" w:hAnsi="Arial" w:cs="Arial"/>
          <w:kern w:val="2"/>
          <w:szCs w:val="24"/>
          <w:shd w:val="clear" w:color="auto" w:fill="FFFFFF"/>
        </w:rPr>
        <w:t>nebūti registruotu (nuolat gyvenančiu ar turinčiu pilietybę) nepatikimomis laikomose valstybėse ar teritorijose</w:t>
      </w:r>
      <w:r w:rsidRPr="00C75B9C">
        <w:rPr>
          <w:rFonts w:ascii="Arial" w:eastAsia="Cambria" w:hAnsi="Arial" w:cs="Arial"/>
          <w:kern w:val="2"/>
          <w:szCs w:val="24"/>
          <w:shd w:val="clear" w:color="auto" w:fill="FFFFFF"/>
        </w:rPr>
        <w:t xml:space="preserve"> (jei taikoma)</w:t>
      </w:r>
      <w:r w:rsidRPr="00C75B9C">
        <w:rPr>
          <w:rFonts w:ascii="Arial" w:hAnsi="Arial" w:cs="Arial"/>
          <w:color w:val="000000"/>
          <w:szCs w:val="24"/>
          <w:shd w:val="clear" w:color="auto" w:fill="FFFFFF"/>
        </w:rPr>
        <w:t>.</w:t>
      </w:r>
    </w:p>
    <w:p w:rsidR="00A511DB" w:rsidRPr="00C75B9C" w:rsidRDefault="00A511DB" w:rsidP="00A511D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C75B9C">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C75B9C">
        <w:rPr>
          <w:rFonts w:ascii="Arial" w:eastAsia="Cambria" w:hAnsi="Arial" w:cs="Arial"/>
          <w:kern w:val="2"/>
          <w:szCs w:val="24"/>
          <w:shd w:val="clear" w:color="auto" w:fill="FFFFFF"/>
        </w:rPr>
        <w:t>apie sutikimą arba apie ne</w:t>
      </w:r>
      <w:r w:rsidRPr="00C75B9C">
        <w:rPr>
          <w:rFonts w:ascii="Arial" w:eastAsia="Cambria" w:hAnsi="Arial" w:cs="Arial"/>
          <w:kern w:val="2"/>
          <w:szCs w:val="24"/>
        </w:rPr>
        <w:t xml:space="preserve">sutikimą </w:t>
      </w:r>
      <w:r w:rsidRPr="00C75B9C">
        <w:rPr>
          <w:rFonts w:ascii="Arial" w:eastAsia="Cambria" w:hAnsi="Arial" w:cs="Arial"/>
          <w:kern w:val="2"/>
          <w:szCs w:val="24"/>
          <w:shd w:val="clear" w:color="auto" w:fill="FFFFFF"/>
        </w:rPr>
        <w:t>atsisakyti ar pakeisti Partnerį</w:t>
      </w:r>
      <w:r w:rsidRPr="00C75B9C">
        <w:rPr>
          <w:rFonts w:ascii="Arial" w:hAnsi="Arial" w:cs="Arial"/>
          <w:color w:val="000000"/>
          <w:szCs w:val="24"/>
          <w:shd w:val="clear" w:color="auto" w:fill="FFFFFF"/>
        </w:rPr>
        <w:t xml:space="preserve">. Pirkėjui sutikus, Šalys pasirašo Susitarimą, kuris laikomas neatsiejama Sutarties dalimi. </w:t>
      </w:r>
      <w:r w:rsidRPr="00C75B9C">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rsidR="00A511DB" w:rsidRPr="00C75B9C" w:rsidRDefault="00A511DB" w:rsidP="00A511DB">
      <w:pPr>
        <w:rPr>
          <w:rFonts w:ascii="Arial" w:hAnsi="Arial" w:cs="Arial"/>
          <w:szCs w:val="24"/>
        </w:rPr>
      </w:pP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3.4.  Susitarimai dėl tiesioginio atsiskaitymo su subtiekėjais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3.4.1. </w:t>
      </w:r>
      <w:r w:rsidRPr="00C75B9C">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lastRenderedPageBreak/>
        <w:t>3.4.1.1. </w:t>
      </w:r>
      <w:r w:rsidRPr="00C75B9C">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C75B9C">
        <w:rPr>
          <w:rFonts w:ascii="Arial" w:eastAsia="Cambria" w:hAnsi="Arial" w:cs="Arial"/>
          <w:kern w:val="2"/>
          <w:szCs w:val="24"/>
          <w:shd w:val="clear" w:color="auto" w:fill="FFFFFF"/>
        </w:rPr>
        <w:t>kontaktinius duomenis</w:t>
      </w:r>
      <w:r w:rsidRPr="00C75B9C">
        <w:rPr>
          <w:rFonts w:ascii="Arial" w:hAnsi="Arial" w:cs="Arial"/>
          <w:color w:val="000000"/>
          <w:szCs w:val="24"/>
          <w:shd w:val="clear" w:color="auto" w:fill="FFFFFF"/>
        </w:rPr>
        <w:t xml:space="preserve">. Pirkėjas taip pat reikalauja, kad Tiekėjas informuotų apie minėtos informacijos </w:t>
      </w:r>
      <w:proofErr w:type="spellStart"/>
      <w:r w:rsidRPr="00C75B9C">
        <w:rPr>
          <w:rFonts w:ascii="Arial" w:hAnsi="Arial" w:cs="Arial"/>
          <w:color w:val="000000"/>
          <w:szCs w:val="24"/>
          <w:shd w:val="clear" w:color="auto" w:fill="FFFFFF"/>
        </w:rPr>
        <w:t>pasikeitimus</w:t>
      </w:r>
      <w:proofErr w:type="spellEnd"/>
      <w:r w:rsidRPr="00C75B9C">
        <w:rPr>
          <w:rFonts w:ascii="Arial" w:hAnsi="Arial" w:cs="Arial"/>
          <w:color w:val="000000"/>
          <w:szCs w:val="24"/>
          <w:shd w:val="clear" w:color="auto" w:fill="FFFFFF"/>
        </w:rPr>
        <w:t xml:space="preserve"> bei</w:t>
      </w:r>
      <w:r w:rsidRPr="00C75B9C">
        <w:rPr>
          <w:rFonts w:ascii="Arial" w:hAnsi="Arial" w:cs="Arial"/>
          <w:b/>
          <w:bCs/>
          <w:color w:val="5C5D5D"/>
          <w:szCs w:val="24"/>
        </w:rPr>
        <w:t> </w:t>
      </w:r>
      <w:r w:rsidRPr="00C75B9C">
        <w:rPr>
          <w:rFonts w:ascii="Arial" w:hAnsi="Arial" w:cs="Arial"/>
          <w:color w:val="000000"/>
          <w:szCs w:val="24"/>
          <w:shd w:val="clear" w:color="auto" w:fill="FFFFFF"/>
        </w:rPr>
        <w:t>naujų subtiekėjų pasitelkimą visu Sutarties vykdymo metu;</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3.4.1.2. </w:t>
      </w:r>
      <w:r w:rsidRPr="00C75B9C">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3.4.1.3. </w:t>
      </w:r>
      <w:r w:rsidRPr="00C75B9C">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75B9C">
        <w:rPr>
          <w:rFonts w:ascii="Arial" w:hAnsi="Arial" w:cs="Arial"/>
          <w:color w:val="000000"/>
          <w:szCs w:val="24"/>
          <w:shd w:val="clear" w:color="auto" w:fill="FFFFFF"/>
        </w:rPr>
        <w:t>subtiekimo</w:t>
      </w:r>
      <w:proofErr w:type="spellEnd"/>
      <w:r w:rsidRPr="00C75B9C">
        <w:rPr>
          <w:rFonts w:ascii="Arial" w:hAnsi="Arial" w:cs="Arial"/>
          <w:color w:val="000000"/>
          <w:szCs w:val="24"/>
          <w:shd w:val="clear" w:color="auto" w:fill="FFFFFF"/>
        </w:rPr>
        <w:t xml:space="preserve"> sutartyje nustatytus reikalavimus;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3.4.1.4. </w:t>
      </w:r>
      <w:r w:rsidRPr="00C75B9C">
        <w:rPr>
          <w:rFonts w:ascii="Arial" w:hAnsi="Arial" w:cs="Arial"/>
          <w:color w:val="000000"/>
          <w:szCs w:val="24"/>
          <w:shd w:val="clear" w:color="auto" w:fill="FFFFFF"/>
        </w:rPr>
        <w:t>tiesioginio atsiskaitymo su subtiekėjais galimybė nekeičia Tiekėjo atsakomybės dėl Sutarties įvykdymo.</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ind w:left="360" w:hanging="360"/>
        <w:jc w:val="center"/>
        <w:rPr>
          <w:rFonts w:ascii="Arial" w:hAnsi="Arial" w:cs="Arial"/>
          <w:color w:val="000000"/>
          <w:szCs w:val="24"/>
        </w:rPr>
      </w:pPr>
      <w:r w:rsidRPr="00C75B9C">
        <w:rPr>
          <w:rFonts w:ascii="Arial" w:hAnsi="Arial" w:cs="Arial"/>
          <w:b/>
          <w:bCs/>
          <w:caps/>
          <w:color w:val="000000"/>
          <w:szCs w:val="24"/>
        </w:rPr>
        <w:t>4.  ŠALIŲ BENDRADARBIAVIMAS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4.1.  Šalių bendradarbiavimo pareiga</w:t>
      </w:r>
    </w:p>
    <w:p w:rsidR="00A511DB" w:rsidRPr="00C75B9C" w:rsidRDefault="00A511DB" w:rsidP="00A511DB">
      <w:pPr>
        <w:spacing w:line="257" w:lineRule="atLeast"/>
        <w:ind w:firstLine="62"/>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4.1.2. Šalys įsipareigoja užtikrinti, kad viena kitai teiks dokumentus ir (ar) kitą informaciją, kurie yra būtini Šalių tinkamam įsipareigojimų įvykdymui pagal Sutartį.</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4.1.3. </w:t>
      </w:r>
      <w:r w:rsidRPr="00C75B9C">
        <w:rPr>
          <w:rFonts w:ascii="Arial" w:hAnsi="Arial" w:cs="Arial"/>
          <w:color w:val="000000"/>
          <w:szCs w:val="24"/>
          <w:shd w:val="clear" w:color="auto" w:fill="FFFFFF"/>
        </w:rPr>
        <w:t>Jeigu Šalis susiduria su </w:t>
      </w:r>
      <w:r w:rsidRPr="00C75B9C">
        <w:rPr>
          <w:rFonts w:ascii="Arial" w:hAnsi="Arial" w:cs="Arial"/>
          <w:color w:val="000000"/>
          <w:szCs w:val="24"/>
        </w:rPr>
        <w:t>S</w:t>
      </w:r>
      <w:r w:rsidRPr="00C75B9C">
        <w:rPr>
          <w:rFonts w:ascii="Arial" w:hAnsi="Arial" w:cs="Arial"/>
          <w:color w:val="000000"/>
          <w:szCs w:val="24"/>
          <w:shd w:val="clear" w:color="auto" w:fill="FFFFFF"/>
        </w:rPr>
        <w:t>utarties vykdymo kliūtimi, ji turi nedelsdama, bet ne vėliau kaip per 5 (penkias) darbo dienas, įspėti kitą Šalį apie tokia</w:t>
      </w:r>
      <w:r w:rsidRPr="00C75B9C">
        <w:rPr>
          <w:rFonts w:ascii="Arial" w:hAnsi="Arial" w:cs="Arial"/>
          <w:color w:val="000000"/>
          <w:szCs w:val="24"/>
        </w:rPr>
        <w:t>s</w:t>
      </w:r>
      <w:r w:rsidRPr="00C75B9C">
        <w:rPr>
          <w:rFonts w:ascii="Arial" w:hAnsi="Arial" w:cs="Arial"/>
          <w:color w:val="000000"/>
          <w:szCs w:val="24"/>
          <w:shd w:val="clear" w:color="auto" w:fill="FFFFFF"/>
        </w:rPr>
        <w:t> kliūtis</w:t>
      </w:r>
      <w:r w:rsidRPr="00C75B9C">
        <w:rPr>
          <w:rFonts w:ascii="Arial" w:hAnsi="Arial" w:cs="Arial"/>
          <w:color w:val="000000"/>
          <w:szCs w:val="24"/>
        </w:rPr>
        <w:t> ir imtis visų nuo jos priklausančių protingų priemonių toms kliūtims pašalinti.</w:t>
      </w:r>
    </w:p>
    <w:p w:rsidR="00A511DB" w:rsidRPr="00C75B9C" w:rsidRDefault="00A511DB" w:rsidP="00A511DB">
      <w:pPr>
        <w:spacing w:line="257" w:lineRule="atLeast"/>
        <w:ind w:firstLine="115"/>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4.2.  Kontaktiniai asmenys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5.  SUTARTIES VYKDYMO METU PATEIKIAMI DOKUMENTAI</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6.  PREKIŲ TIEKIMO PABAIGA IR PREKIŲ PRIĖMIMAS</w:t>
      </w:r>
    </w:p>
    <w:p w:rsidR="00A511DB" w:rsidRPr="00C75B9C" w:rsidRDefault="00A511DB" w:rsidP="00A511DB">
      <w:pPr>
        <w:spacing w:line="257" w:lineRule="atLeast"/>
        <w:ind w:firstLine="62"/>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6.1.  Prekių tiekimo pabaiga</w:t>
      </w:r>
    </w:p>
    <w:p w:rsidR="00A511DB" w:rsidRPr="00C75B9C" w:rsidRDefault="00A511DB" w:rsidP="00A511DB">
      <w:pPr>
        <w:spacing w:line="257" w:lineRule="atLeast"/>
        <w:ind w:firstLine="62"/>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6.1.1. Prekių tiekimas laikomas užbaigtu, kai yra įvykdytos visos šios sąlygos: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6.1.1.1. Tiekėjas pristatė visas Prekes pagal Sutarties ir įstatymų bei kitų teisės aktų reikalavimus (ir kai suteiktos visos su Prekėmis susijusios paslaugos, jei to reikalaujama);</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6.1.1.2. Tiekėjas perdavė Pirkėjui visą reikalingą dokumentaciją, įskaitant naudojimo instrukcijas, sertifikatus ir garantijas (jei to reikalaujama);</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6.1.1.3. Tiekėjas apmokė Pirkėjo personalą, kaip naudoti Prekes (jeigu to reikalaujama);</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6.2.  Prekių perdavimas–priėmimas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6.2.3. Tiekėjui pristačius Prekes, Pirkėjas atlieka jų patikrinimą ir privalo: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6.2.3.1. ne vėliau kaip per 5 (penkias) darbo dienas nuo faktinio Prekių perdavimo priimti Prekes, pasirašydamas Prekių perdavimo–priėmimo aktą; arba</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75B9C">
        <w:rPr>
          <w:rFonts w:ascii="Arial" w:hAnsi="Arial" w:cs="Arial"/>
          <w:b/>
          <w:bCs/>
          <w:color w:val="000000"/>
          <w:szCs w:val="24"/>
        </w:rPr>
        <w:t>Defektų aktas</w:t>
      </w:r>
      <w:r w:rsidRPr="00C75B9C">
        <w:rPr>
          <w:rFonts w:ascii="Arial" w:hAnsi="Arial" w:cs="Arial"/>
          <w:color w:val="000000"/>
          <w:szCs w:val="24"/>
        </w:rPr>
        <w:t>); arba</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6.2.3.3. atsisakyti priimti Prekes ar jų dalį ir įteikti (arba išsiųsti) Defektų aktą Tiekėjui dėl netinkamų Prekių ar jų dalies. </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6.2.7. Jeigu Pirkėjas per 5 (penkias) darbo dienas </w:t>
      </w:r>
      <w:r w:rsidRPr="00C75B9C">
        <w:rPr>
          <w:rFonts w:ascii="Arial" w:eastAsia="Arial" w:hAnsi="Arial" w:cs="Arial"/>
          <w:kern w:val="2"/>
          <w:szCs w:val="24"/>
        </w:rPr>
        <w:t xml:space="preserve">nuo Prekių perdavimo–priėmimo akto gavimo </w:t>
      </w:r>
      <w:r w:rsidRPr="00C75B9C">
        <w:rPr>
          <w:rFonts w:ascii="Arial" w:hAnsi="Arial" w:cs="Arial"/>
          <w:color w:val="000000"/>
          <w:szCs w:val="24"/>
        </w:rPr>
        <w:t>nepateikia (neišsiunčia) Tiekėjui Defektų akto, laikoma, kad Pirkėjas Prekes priėmė ir joms pretenzijų neturi.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6.2.8. Prekių praradimo ar sugadinimo ar atsitiktinio žuvimo rizika Pirkėjui iš Tiekėjo pereina nuo faktinio tokių Prekių priėmimo momento.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6.2.9. Pirkėjas turi teisę naudotis Prekėmis tik po Prekių perdavimo-priėmimo akto pasirašymo.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7.  TIEKĖJO GARANTINIAI ĮSIPAREIGOJIMAI</w:t>
      </w:r>
    </w:p>
    <w:p w:rsidR="00A511DB" w:rsidRPr="00C75B9C" w:rsidRDefault="00A511DB" w:rsidP="00A511DB">
      <w:pPr>
        <w:spacing w:line="257" w:lineRule="atLeast"/>
        <w:ind w:firstLine="62"/>
        <w:rPr>
          <w:rFonts w:ascii="Arial" w:hAnsi="Arial" w:cs="Arial"/>
          <w:color w:val="000000"/>
          <w:szCs w:val="24"/>
        </w:rPr>
      </w:pPr>
    </w:p>
    <w:p w:rsidR="00A511DB" w:rsidRPr="00C75B9C" w:rsidRDefault="00A511DB" w:rsidP="00A511DB">
      <w:pPr>
        <w:spacing w:line="257" w:lineRule="atLeast"/>
        <w:ind w:left="360" w:hanging="360"/>
        <w:jc w:val="center"/>
        <w:rPr>
          <w:rFonts w:ascii="Arial" w:hAnsi="Arial" w:cs="Arial"/>
          <w:color w:val="000000"/>
          <w:szCs w:val="24"/>
        </w:rPr>
      </w:pPr>
      <w:r w:rsidRPr="00C75B9C">
        <w:rPr>
          <w:rFonts w:ascii="Arial" w:hAnsi="Arial" w:cs="Arial"/>
          <w:b/>
          <w:bCs/>
          <w:color w:val="000000"/>
          <w:szCs w:val="24"/>
        </w:rPr>
        <w:t>7.1.  Garantiniai terminai (jei taikoma)</w:t>
      </w:r>
    </w:p>
    <w:p w:rsidR="00A511DB" w:rsidRPr="00C75B9C" w:rsidRDefault="00A511DB" w:rsidP="00A511DB">
      <w:pPr>
        <w:spacing w:line="257" w:lineRule="atLeast"/>
        <w:ind w:left="360" w:firstLine="62"/>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7.1.1. Prekėms taikomas teisės aktuose nustatytas ir (ar) gamintojo taikomas garantinis terminas, jeigu </w:t>
      </w:r>
      <w:r w:rsidRPr="00C75B9C">
        <w:rPr>
          <w:rFonts w:ascii="Arial" w:hAnsi="Arial" w:cs="Arial"/>
          <w:color w:val="000000"/>
          <w:kern w:val="2"/>
          <w:szCs w:val="24"/>
        </w:rPr>
        <w:t>Tiekėjo pasiūlyme, t</w:t>
      </w:r>
      <w:r w:rsidRPr="00C75B9C">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7.2.  Pretenzijos dėl Prekių trūkumų</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A511DB" w:rsidRPr="00C75B9C" w:rsidRDefault="00A511DB" w:rsidP="00A511DB">
      <w:pPr>
        <w:jc w:val="both"/>
        <w:rPr>
          <w:rFonts w:ascii="Arial" w:hAnsi="Arial" w:cs="Arial"/>
          <w:szCs w:val="24"/>
        </w:rPr>
      </w:pPr>
      <w:r w:rsidRPr="00C75B9C">
        <w:rPr>
          <w:rFonts w:ascii="Arial" w:hAnsi="Arial" w:cs="Arial"/>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A511DB" w:rsidRPr="00C75B9C" w:rsidRDefault="00A511DB" w:rsidP="00A511DB">
      <w:pPr>
        <w:jc w:val="both"/>
        <w:rPr>
          <w:rFonts w:ascii="Arial" w:hAnsi="Arial" w:cs="Arial"/>
          <w:color w:val="000000"/>
          <w:szCs w:val="24"/>
        </w:rPr>
      </w:pPr>
      <w:r w:rsidRPr="00C75B9C">
        <w:rPr>
          <w:rFonts w:ascii="Arial" w:hAnsi="Arial" w:cs="Arial"/>
          <w:color w:val="000000"/>
          <w:szCs w:val="24"/>
        </w:rPr>
        <w:t xml:space="preserve">7.2.3.1. jei Prekės atitinka Sutartyje </w:t>
      </w:r>
      <w:r w:rsidRPr="00C75B9C">
        <w:rPr>
          <w:rFonts w:ascii="Arial" w:eastAsia="Calibri" w:hAnsi="Arial" w:cs="Arial"/>
          <w:kern w:val="2"/>
          <w:szCs w:val="24"/>
        </w:rPr>
        <w:t>ir įstatymuose bei kituose teisės aktuose nurodytus reikalavimus</w:t>
      </w:r>
      <w:r w:rsidRPr="00C75B9C">
        <w:rPr>
          <w:rFonts w:ascii="Arial" w:hAnsi="Arial" w:cs="Arial"/>
          <w:color w:val="000000"/>
          <w:szCs w:val="24"/>
        </w:rPr>
        <w:t xml:space="preserve"> – Pirkėjas;</w:t>
      </w:r>
    </w:p>
    <w:p w:rsidR="00A511DB" w:rsidRPr="00C75B9C" w:rsidRDefault="00A511DB" w:rsidP="00A511DB">
      <w:pPr>
        <w:jc w:val="both"/>
        <w:rPr>
          <w:rFonts w:ascii="Arial" w:hAnsi="Arial" w:cs="Arial"/>
          <w:color w:val="000000"/>
          <w:szCs w:val="24"/>
        </w:rPr>
      </w:pPr>
      <w:r w:rsidRPr="00C75B9C">
        <w:rPr>
          <w:rFonts w:ascii="Arial" w:hAnsi="Arial" w:cs="Arial"/>
          <w:color w:val="000000"/>
          <w:szCs w:val="24"/>
        </w:rPr>
        <w:t xml:space="preserve">7.2.3.2. jei Prekės neatitinka Sutartyje </w:t>
      </w:r>
      <w:r w:rsidRPr="00C75B9C">
        <w:rPr>
          <w:rFonts w:ascii="Arial" w:eastAsia="Calibri" w:hAnsi="Arial" w:cs="Arial"/>
          <w:kern w:val="2"/>
          <w:szCs w:val="24"/>
        </w:rPr>
        <w:t>ir įstatymuose bei kituose teisės aktuose nurodytų reikalavimų</w:t>
      </w:r>
      <w:r w:rsidRPr="00C75B9C">
        <w:rPr>
          <w:rFonts w:ascii="Arial" w:hAnsi="Arial" w:cs="Arial"/>
          <w:color w:val="000000"/>
          <w:szCs w:val="24"/>
        </w:rPr>
        <w:t xml:space="preserve"> – Tiekėjas.</w:t>
      </w:r>
    </w:p>
    <w:p w:rsidR="00A511DB" w:rsidRPr="00C75B9C" w:rsidRDefault="00A511DB" w:rsidP="00A511DB">
      <w:pPr>
        <w:tabs>
          <w:tab w:val="left" w:pos="567"/>
          <w:tab w:val="left" w:pos="851"/>
          <w:tab w:val="left" w:pos="992"/>
          <w:tab w:val="left" w:pos="1134"/>
        </w:tabs>
        <w:jc w:val="both"/>
        <w:rPr>
          <w:rFonts w:ascii="Arial" w:eastAsia="Calibri" w:hAnsi="Arial" w:cs="Arial"/>
          <w:kern w:val="2"/>
          <w:szCs w:val="24"/>
        </w:rPr>
      </w:pPr>
      <w:r w:rsidRPr="00C75B9C">
        <w:rPr>
          <w:rFonts w:ascii="Arial" w:eastAsia="Calibri" w:hAnsi="Arial" w:cs="Arial"/>
          <w:kern w:val="2"/>
          <w:szCs w:val="24"/>
        </w:rPr>
        <w:t>7.2.4. Ekspertizės išvados Šalims yra privalomos.</w:t>
      </w:r>
    </w:p>
    <w:p w:rsidR="00A511DB" w:rsidRPr="00C75B9C" w:rsidRDefault="00A511DB" w:rsidP="00A511DB">
      <w:pPr>
        <w:tabs>
          <w:tab w:val="left" w:pos="567"/>
          <w:tab w:val="left" w:pos="851"/>
          <w:tab w:val="left" w:pos="992"/>
          <w:tab w:val="left" w:pos="1134"/>
        </w:tabs>
        <w:jc w:val="both"/>
        <w:rPr>
          <w:rFonts w:ascii="Arial" w:hAnsi="Arial" w:cs="Arial"/>
          <w:color w:val="000000"/>
          <w:szCs w:val="24"/>
        </w:rPr>
      </w:pPr>
      <w:r w:rsidRPr="00C75B9C">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A511DB" w:rsidRPr="00C75B9C" w:rsidRDefault="00A511DB" w:rsidP="00A511DB">
      <w:pPr>
        <w:rPr>
          <w:rFonts w:ascii="Arial" w:hAnsi="Arial" w:cs="Arial"/>
          <w:szCs w:val="24"/>
        </w:rPr>
      </w:pP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7.3.  Prekių trūkumų šalinimas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7.3.1. Tiekėjas privalo nemokamai pašalinti Prekių trūkumus, sutaisydamas Prekes ar jų dalį arba pakeisdamas Prekę nauja Preke ar jos dalimi.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7.3.6. Tiekėjas, pašalinęs visus Prekių trūkumus, privalo apie tai informuoti Pirkėją.</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7.4.  Pirkėjo teisės, Tiekėjui nepašalinus Prekių trūkumų</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7.4.1. Jeigu Tiekėjas atsisako pašalinti arba nepašalina Prekių trūkumų per Pirkėjo nustatytus protingus terminus, Pirkėjas turi teisę:</w:t>
      </w:r>
    </w:p>
    <w:p w:rsidR="00A511DB" w:rsidRPr="00C75B9C" w:rsidRDefault="00A511DB" w:rsidP="00A511DB">
      <w:pPr>
        <w:spacing w:line="257" w:lineRule="atLeast"/>
        <w:jc w:val="both"/>
        <w:rPr>
          <w:rFonts w:ascii="Arial" w:hAnsi="Arial" w:cs="Arial"/>
          <w:szCs w:val="24"/>
        </w:rPr>
      </w:pPr>
      <w:r w:rsidRPr="00C75B9C">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C75B9C">
        <w:rPr>
          <w:rFonts w:ascii="Arial" w:hAnsi="Arial" w:cs="Arial"/>
          <w:szCs w:val="24"/>
        </w:rPr>
        <w:t>šalinimo išlaidas ir padengti patirtus nuostolius; arba</w:t>
      </w:r>
    </w:p>
    <w:p w:rsidR="00A511DB" w:rsidRPr="00C75B9C" w:rsidRDefault="00A511DB" w:rsidP="00A511DB">
      <w:pPr>
        <w:spacing w:line="257" w:lineRule="atLeast"/>
        <w:jc w:val="both"/>
        <w:rPr>
          <w:rFonts w:ascii="Arial" w:hAnsi="Arial" w:cs="Arial"/>
          <w:szCs w:val="24"/>
        </w:rPr>
      </w:pPr>
      <w:r w:rsidRPr="00C75B9C">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C75B9C">
        <w:rPr>
          <w:rFonts w:ascii="Arial" w:hAnsi="Arial" w:cs="Arial"/>
          <w:kern w:val="2"/>
          <w:szCs w:val="24"/>
        </w:rPr>
        <w:t>, jeigu tai neprieštarauja VPĮ įtvirtintiems principams</w:t>
      </w:r>
      <w:r w:rsidRPr="00C75B9C">
        <w:rPr>
          <w:rFonts w:ascii="Arial" w:hAnsi="Arial" w:cs="Arial"/>
          <w:szCs w:val="24"/>
        </w:rPr>
        <w:t>; arba</w:t>
      </w:r>
      <w:r w:rsidRPr="00C75B9C">
        <w:rPr>
          <w:rFonts w:ascii="Arial" w:hAnsi="Arial" w:cs="Arial"/>
          <w:kern w:val="2"/>
          <w:szCs w:val="24"/>
        </w:rPr>
        <w:t xml:space="preserve"> </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szCs w:val="24"/>
        </w:rPr>
        <w:lastRenderedPageBreak/>
        <w:t xml:space="preserve">7.4.1.3. grąžinti Prekes Tiekėjui ir nemokėti už tokias Prekes ar reikalauti grąžinti </w:t>
      </w:r>
      <w:r w:rsidRPr="00C75B9C">
        <w:rPr>
          <w:rFonts w:ascii="Arial" w:hAnsi="Arial" w:cs="Arial"/>
          <w:color w:val="000000"/>
          <w:szCs w:val="24"/>
        </w:rPr>
        <w:t>už Prekes sumokėtą sumą bei nutraukti Sutartį.</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7.4.2. Tiekėjui pagal Sutartį mokėtina suma sumažinama tiek, kiek sumažėja Prekių vertė Pirkėjui dėl Prekių trūkumų, </w:t>
      </w:r>
      <w:r w:rsidRPr="00C75B9C">
        <w:rPr>
          <w:rFonts w:ascii="Arial" w:eastAsia="Arial" w:hAnsi="Arial" w:cs="Arial"/>
          <w:kern w:val="2"/>
          <w:szCs w:val="24"/>
        </w:rPr>
        <w:t>jeigu tokia Prekių vertė gali būti išskaitoma iš bendros Prekių vertės</w:t>
      </w:r>
      <w:r w:rsidRPr="00C75B9C">
        <w:rPr>
          <w:rFonts w:ascii="Arial" w:hAnsi="Arial" w:cs="Arial"/>
          <w:color w:val="000000"/>
          <w:szCs w:val="24"/>
        </w:rPr>
        <w:t xml:space="preserve"> Į Prekių vertės sumažėjimą, be kita ko, įskaičiuojamos Pirkėjo išlaidos Prekių trūkumų įvertinimui ir šalinimui </w:t>
      </w:r>
      <w:r w:rsidRPr="00C75B9C">
        <w:rPr>
          <w:rFonts w:ascii="Arial" w:eastAsia="Arial" w:hAnsi="Arial" w:cs="Arial"/>
          <w:kern w:val="2"/>
          <w:szCs w:val="24"/>
        </w:rPr>
        <w:t>(jeigu tokių Prekių kaina buvo nurodyta pirkimo metu)</w:t>
      </w:r>
      <w:r w:rsidRPr="00C75B9C">
        <w:rPr>
          <w:rFonts w:ascii="Arial" w:hAnsi="Arial" w:cs="Arial"/>
          <w:color w:val="000000"/>
          <w:szCs w:val="24"/>
        </w:rPr>
        <w:t>, Pirkėjo esamų ar būsimų išlaidų Prekių eksploatavimui padidėjimas (jeigu tokios išlaidos buvo vertinamos pirkimo metu).</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7.4.4. Už vėlavimą pašalinti Prekių trūkumus Pirkėjas privalo reikalauti Tiekėjo sumokėti Specialiosiose sąlygose nustatyto dydžio netesybas.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8.  PRISTATYMO TERMINAI</w:t>
      </w:r>
    </w:p>
    <w:p w:rsidR="00A511DB" w:rsidRPr="00C75B9C" w:rsidRDefault="00A511DB" w:rsidP="00A511DB">
      <w:pPr>
        <w:spacing w:line="257" w:lineRule="atLeast"/>
        <w:ind w:firstLine="62"/>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8.1.  Pristatymo terminai ir Prekių tiekimo grafikas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8.1.1. Tiekėjas privalo pristatyti Prekes laikydamasis terminų, nurodytų Specialiosiose sąlygose.</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C75B9C">
        <w:rPr>
          <w:rFonts w:ascii="Arial" w:hAnsi="Arial" w:cs="Arial"/>
          <w:b/>
          <w:bCs/>
          <w:color w:val="000000"/>
          <w:szCs w:val="24"/>
        </w:rPr>
        <w:t>Grafikas</w:t>
      </w:r>
      <w:r w:rsidRPr="00C75B9C">
        <w:rPr>
          <w:rFonts w:ascii="Arial" w:hAnsi="Arial" w:cs="Arial"/>
          <w:color w:val="000000"/>
          <w:szCs w:val="24"/>
        </w:rPr>
        <w:t>).</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8.1.3. Jei aktualu, Grafike turi būti pažymėta, kurios Prekės gali būti pristatomos lygiagrečiai, o kurios gali būti pristatomos tik numatytu eiliškumu.</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8.2.  Netesybos už Prekių pristatymo vėlavimą</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9.  PRIEVOLIŲ PAGAL SUTARTĮ ĮVYKDYMO UŽTIKRINIMO BŪDAI</w:t>
      </w:r>
    </w:p>
    <w:p w:rsidR="00A511DB" w:rsidRPr="00C75B9C" w:rsidRDefault="00A511DB" w:rsidP="00A511DB">
      <w:pPr>
        <w:spacing w:line="257" w:lineRule="atLeast"/>
        <w:ind w:firstLine="62"/>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10.  SUTARTIES ĮVYKDYMO UŽTIKRINIMAS (JEI TAIKOMA)</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b/>
          <w:bCs/>
          <w:color w:val="000000"/>
          <w:szCs w:val="24"/>
        </w:rPr>
        <w:t>Pastaba.</w:t>
      </w:r>
      <w:r w:rsidRPr="00C75B9C">
        <w:rPr>
          <w:rFonts w:ascii="Arial" w:hAnsi="Arial" w:cs="Arial"/>
          <w:color w:val="000000"/>
          <w:szCs w:val="24"/>
        </w:rPr>
        <w:t> </w:t>
      </w:r>
      <w:r w:rsidRPr="00C75B9C">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75B9C">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C75B9C">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C75B9C">
        <w:rPr>
          <w:rFonts w:ascii="Arial" w:hAnsi="Arial" w:cs="Arial"/>
          <w:b/>
          <w:bCs/>
          <w:color w:val="000000"/>
          <w:szCs w:val="24"/>
          <w:shd w:val="clear" w:color="auto" w:fill="FFFFFF"/>
        </w:rPr>
        <w:t>Sutarties įvykdymo užtikrinimas</w:t>
      </w:r>
      <w:r w:rsidRPr="00C75B9C">
        <w:rPr>
          <w:rFonts w:ascii="Arial" w:hAnsi="Arial" w:cs="Arial"/>
          <w:color w:val="000000"/>
          <w:szCs w:val="24"/>
          <w:shd w:val="clear" w:color="auto" w:fill="FFFFFF"/>
        </w:rPr>
        <w:t>).</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10.7. Sutarties įvykdymo užtikrinimas turi įsigalioti ne vėliau negu jo pateikimo Pirkėjui dieną.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10.8. Sutarties įvykdymo užtikrinimo suma turi būti nurodoma ir išmokama eurais. </w:t>
      </w:r>
    </w:p>
    <w:p w:rsidR="00A511DB" w:rsidRPr="00C75B9C" w:rsidRDefault="00A511DB" w:rsidP="00A511DB">
      <w:pPr>
        <w:spacing w:line="257" w:lineRule="atLeast"/>
        <w:jc w:val="both"/>
        <w:textAlignment w:val="baseline"/>
        <w:rPr>
          <w:rFonts w:ascii="Arial" w:hAnsi="Arial" w:cs="Arial"/>
          <w:szCs w:val="24"/>
        </w:rPr>
      </w:pPr>
      <w:r w:rsidRPr="00C75B9C">
        <w:rPr>
          <w:rFonts w:ascii="Arial" w:hAnsi="Arial" w:cs="Arial"/>
          <w:color w:val="000000"/>
          <w:szCs w:val="24"/>
        </w:rPr>
        <w:t xml:space="preserve">10.9. Sutarties įvykdymo užtikrinimas turi būti surašytas lietuvių arba kita kalba (esant Pirkėjo </w:t>
      </w:r>
      <w:r w:rsidRPr="00C75B9C">
        <w:rPr>
          <w:rFonts w:ascii="Arial" w:hAnsi="Arial" w:cs="Arial"/>
          <w:szCs w:val="24"/>
        </w:rPr>
        <w:t>prašymui, turi būti pateiktas vertimas į lietuvių kalbą). </w:t>
      </w:r>
    </w:p>
    <w:p w:rsidR="00A511DB" w:rsidRPr="00C75B9C" w:rsidRDefault="00A511DB" w:rsidP="00A511DB">
      <w:pPr>
        <w:spacing w:line="257" w:lineRule="atLeast"/>
        <w:jc w:val="both"/>
        <w:textAlignment w:val="baseline"/>
        <w:rPr>
          <w:rFonts w:ascii="Arial" w:hAnsi="Arial" w:cs="Arial"/>
          <w:szCs w:val="24"/>
        </w:rPr>
      </w:pPr>
      <w:r w:rsidRPr="00C75B9C">
        <w:rPr>
          <w:rFonts w:ascii="Arial" w:hAnsi="Arial" w:cs="Arial"/>
          <w:szCs w:val="24"/>
        </w:rPr>
        <w:t xml:space="preserve">10.10. Sutarties įvykdymo užtikrinime nurodytas jo galiojimo terminas turi būti ne trumpesnis nei nurodytas </w:t>
      </w:r>
      <w:r w:rsidRPr="00C75B9C">
        <w:rPr>
          <w:rFonts w:ascii="Arial" w:eastAsia="Calibri" w:hAnsi="Arial" w:cs="Arial"/>
          <w:kern w:val="2"/>
          <w:szCs w:val="24"/>
        </w:rPr>
        <w:t>Specialiosiose sąlygose</w:t>
      </w:r>
      <w:r w:rsidRPr="00C75B9C">
        <w:rPr>
          <w:rFonts w:ascii="Arial" w:hAnsi="Arial" w:cs="Arial"/>
          <w:szCs w:val="24"/>
        </w:rPr>
        <w:t>.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C75B9C">
        <w:rPr>
          <w:rFonts w:ascii="Arial" w:hAnsi="Arial" w:cs="Arial"/>
          <w:color w:val="000000"/>
          <w:szCs w:val="24"/>
        </w:rPr>
        <w:lastRenderedPageBreak/>
        <w:t>galiojimo laikotarpį ir ne vėliau kaip iki Sutarties įvykdymo užtikrinimo galiojimo termino pabaigos privalo Pirkėjui pateikti naują arba pratęstą Sutarties įvykdymo užtikrinimą.</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10.16. Pirkėjas gali pasinaudoti Sutarties įvykdymo užtikrinimu, esant bet kuriai iš žemiau nurodytų aplinkybių: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10.16.1. Tiekėjas neįvykdė, nevykdo arba netinkamai vykdo savo įsipareigojimus pagal Sutartį;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10.16.2. Tiekėjas per protingai nustatytą laikotarpį neįvykdo Pirkėjo nurodymo ištaisyti Prekių trūkumus;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10.16.4. Tiekėjas be pateisinamos priežasties (ne Sutartyje nustatytais atvejais) vienašališkai nutraukia Sutartį. </w:t>
      </w:r>
    </w:p>
    <w:p w:rsidR="00A511DB" w:rsidRPr="00C75B9C" w:rsidRDefault="00A511DB" w:rsidP="00A511DB">
      <w:pPr>
        <w:spacing w:line="257" w:lineRule="atLeast"/>
        <w:ind w:firstLine="62"/>
        <w:jc w:val="both"/>
        <w:textAlignment w:val="baseline"/>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11.  SUTARTIES KAINA IR JOS PERSKAIČIAVIMAS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11.2. Pradinės sutarties vertė yra nurodyta Specialiosiose sąlygose.</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11.4. Sutarties kainos peržiūra atliekama Specialiosiose sąlygose nustatyta tvarka.</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12.  ATSISKAITYMO TVARKA</w:t>
      </w:r>
    </w:p>
    <w:p w:rsidR="00A511DB" w:rsidRPr="00C75B9C" w:rsidRDefault="00A511DB" w:rsidP="00A511DB">
      <w:pPr>
        <w:spacing w:line="257" w:lineRule="atLeast"/>
        <w:ind w:firstLine="62"/>
        <w:jc w:val="center"/>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12.1.  Išankstinis mokėjimas (avansas) (jei taikoma)</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C75B9C">
        <w:rPr>
          <w:rFonts w:ascii="Arial" w:hAnsi="Arial" w:cs="Arial"/>
          <w:b/>
          <w:bCs/>
          <w:color w:val="000000"/>
          <w:szCs w:val="24"/>
        </w:rPr>
        <w:t>Avansas</w:t>
      </w:r>
      <w:r w:rsidRPr="00C75B9C">
        <w:rPr>
          <w:rFonts w:ascii="Arial" w:hAnsi="Arial" w:cs="Arial"/>
          <w:color w:val="000000"/>
          <w:szCs w:val="24"/>
        </w:rPr>
        <w:t>).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lastRenderedPageBreak/>
        <w:t xml:space="preserve">12.1.2. Pirkėjas sumoka Tiekėjui </w:t>
      </w:r>
      <w:r w:rsidRPr="00C75B9C">
        <w:rPr>
          <w:rFonts w:ascii="Arial" w:eastAsia="Calibri" w:hAnsi="Arial" w:cs="Arial"/>
          <w:kern w:val="2"/>
          <w:szCs w:val="24"/>
        </w:rPr>
        <w:t>ne didesnį kaip Specialiosiose sąlygose nurodyto dydžio Avansą</w:t>
      </w:r>
      <w:r w:rsidRPr="00C75B9C">
        <w:rPr>
          <w:rFonts w:ascii="Arial" w:hAnsi="Arial" w:cs="Arial"/>
          <w:color w:val="000000"/>
          <w:szCs w:val="24"/>
        </w:rPr>
        <w:t>.</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75B9C">
        <w:rPr>
          <w:rFonts w:ascii="Arial" w:hAnsi="Arial" w:cs="Arial"/>
          <w:b/>
          <w:bCs/>
          <w:color w:val="000000"/>
          <w:szCs w:val="24"/>
        </w:rPr>
        <w:t>Avanso užtikrinimas</w:t>
      </w:r>
      <w:r w:rsidRPr="00C75B9C">
        <w:rPr>
          <w:rFonts w:ascii="Arial" w:hAnsi="Arial" w:cs="Arial"/>
          <w:color w:val="000000"/>
          <w:szCs w:val="24"/>
        </w:rPr>
        <w:t>).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b/>
          <w:bCs/>
          <w:color w:val="000000"/>
          <w:szCs w:val="24"/>
        </w:rPr>
        <w:t>Pastaba.</w:t>
      </w:r>
      <w:r w:rsidRPr="00C75B9C">
        <w:rPr>
          <w:rFonts w:ascii="Arial" w:hAnsi="Arial" w:cs="Arial"/>
          <w:color w:val="000000"/>
          <w:szCs w:val="24"/>
        </w:rPr>
        <w:t> </w:t>
      </w:r>
      <w:r w:rsidRPr="00C75B9C">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75B9C">
        <w:rPr>
          <w:rFonts w:ascii="Arial" w:hAnsi="Arial" w:cs="Arial"/>
          <w:color w:val="000000"/>
          <w:szCs w:val="24"/>
        </w:rPr>
        <w:t> </w:t>
      </w:r>
      <w:r w:rsidRPr="00C75B9C">
        <w:rPr>
          <w:rFonts w:ascii="Arial" w:hAnsi="Arial" w:cs="Arial"/>
          <w:color w:val="000000"/>
          <w:szCs w:val="24"/>
          <w:shd w:val="clear" w:color="auto" w:fill="FFFFFF"/>
        </w:rPr>
        <w:t>įstatymų bei kitų teisės aktų</w:t>
      </w:r>
      <w:r w:rsidRPr="00C75B9C">
        <w:rPr>
          <w:rFonts w:ascii="Arial" w:hAnsi="Arial" w:cs="Arial"/>
          <w:color w:val="000000"/>
          <w:szCs w:val="24"/>
        </w:rPr>
        <w:t> </w:t>
      </w:r>
      <w:r w:rsidRPr="00C75B9C">
        <w:rPr>
          <w:rFonts w:ascii="Arial" w:hAnsi="Arial" w:cs="Arial"/>
          <w:color w:val="000000"/>
          <w:szCs w:val="24"/>
          <w:shd w:val="clear" w:color="auto" w:fill="FFFFFF"/>
        </w:rPr>
        <w:t>nuostatas.</w:t>
      </w:r>
    </w:p>
    <w:p w:rsidR="00A511DB" w:rsidRPr="00C75B9C" w:rsidRDefault="00A511DB" w:rsidP="00A511DB">
      <w:pPr>
        <w:spacing w:line="257" w:lineRule="atLeast"/>
        <w:jc w:val="both"/>
        <w:textAlignment w:val="baseline"/>
        <w:rPr>
          <w:rFonts w:ascii="Arial" w:hAnsi="Arial" w:cs="Arial"/>
          <w:szCs w:val="24"/>
        </w:rPr>
      </w:pPr>
      <w:r w:rsidRPr="00C75B9C">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12.1.7. Avanso užtikrinimo suma turi būti nurodoma ir išmokama eurais.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12.1.8. Avanso užtikrinimas turi būti surašytas lietuvių arba kita kalba (esant Pirkėjo prašymui, turi būti pateiktas vertimas į lietuvių kalbą).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12.1.9. Avanso užtikrinimas, neatitinkantis šiame Sutarties poskyryje nustatytų reikalavimų, nebus priimamas.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A511DB" w:rsidRPr="00C75B9C" w:rsidRDefault="00A511DB" w:rsidP="00A511DB">
      <w:pPr>
        <w:spacing w:line="257" w:lineRule="atLeast"/>
        <w:ind w:firstLine="62"/>
        <w:jc w:val="both"/>
        <w:textAlignment w:val="baseline"/>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12.2.  Mokėjimų tvarka</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12.2.1. Tiekėjas išrašo Sąskaitą tik Šalims pasirašius Prekių perdavimo–priėmimo aktą, jeigu kitaip nenumatyta Specialiosiose sąlygose:</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C75B9C">
        <w:rPr>
          <w:rFonts w:ascii="Arial" w:hAnsi="Arial" w:cs="Arial"/>
          <w:color w:val="467886"/>
          <w:szCs w:val="24"/>
          <w:u w:val="single"/>
        </w:rPr>
        <w:lastRenderedPageBreak/>
        <w:t>(ES) 2017/1870</w:t>
      </w:r>
      <w:r w:rsidRPr="00C75B9C">
        <w:rPr>
          <w:rFonts w:ascii="Arial" w:hAnsi="Arial" w:cs="Arial"/>
          <w:color w:val="000000"/>
          <w:szCs w:val="24"/>
        </w:rPr>
        <w:t xml:space="preserve"> dėl nuorodos į Europos elektroninių sąskaitų faktūrų standartą ir sintaksių sąrašo paskelbimo pagal Europos Parlamento ir Tarybos direktyvą </w:t>
      </w:r>
      <w:r w:rsidRPr="00C75B9C">
        <w:rPr>
          <w:rFonts w:ascii="Arial" w:hAnsi="Arial" w:cs="Arial"/>
          <w:color w:val="467886"/>
          <w:szCs w:val="24"/>
          <w:u w:val="single"/>
        </w:rPr>
        <w:t>2014/55/ES</w:t>
      </w:r>
      <w:r w:rsidRPr="00C75B9C">
        <w:rPr>
          <w:rFonts w:ascii="Arial" w:hAnsi="Arial" w:cs="Arial"/>
          <w:color w:val="000000"/>
          <w:szCs w:val="24"/>
        </w:rPr>
        <w:t> (toliau – </w:t>
      </w:r>
      <w:r w:rsidRPr="00C75B9C">
        <w:rPr>
          <w:rFonts w:ascii="Arial" w:hAnsi="Arial" w:cs="Arial"/>
          <w:b/>
          <w:bCs/>
          <w:color w:val="000000"/>
          <w:szCs w:val="24"/>
        </w:rPr>
        <w:t>Europos elektroninių sąskaitų faktūrų</w:t>
      </w:r>
      <w:r w:rsidRPr="00C75B9C">
        <w:rPr>
          <w:rFonts w:ascii="Arial" w:hAnsi="Arial" w:cs="Arial"/>
          <w:color w:val="000000"/>
          <w:szCs w:val="24"/>
        </w:rPr>
        <w:t> </w:t>
      </w:r>
      <w:r w:rsidRPr="00C75B9C">
        <w:rPr>
          <w:rFonts w:ascii="Arial" w:hAnsi="Arial" w:cs="Arial"/>
          <w:b/>
          <w:bCs/>
          <w:color w:val="000000"/>
          <w:szCs w:val="24"/>
        </w:rPr>
        <w:t>standartas</w:t>
      </w:r>
      <w:r w:rsidRPr="00C75B9C">
        <w:rPr>
          <w:rFonts w:ascii="Arial" w:hAnsi="Arial" w:cs="Arial"/>
          <w:color w:val="000000"/>
          <w:szCs w:val="24"/>
        </w:rPr>
        <w:t xml:space="preserve">), Tiekėjas gali pateikti </w:t>
      </w:r>
      <w:r w:rsidRPr="00C75B9C">
        <w:rPr>
          <w:rFonts w:ascii="Arial" w:eastAsia="Arial" w:hAnsi="Arial" w:cs="Arial"/>
          <w:kern w:val="2"/>
          <w:szCs w:val="24"/>
        </w:rPr>
        <w:t>pasirinktomis priemonėmis</w:t>
      </w:r>
      <w:r w:rsidRPr="00C75B9C">
        <w:rPr>
          <w:rFonts w:ascii="Arial" w:hAnsi="Arial" w:cs="Arial"/>
          <w:color w:val="000000"/>
          <w:szCs w:val="24"/>
        </w:rPr>
        <w:t>;</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12.2.1.2. Europos elektroninių sąskaitų faktūrų standarto neatitinkančią elektroninę sąskaitą faktūrą Tiekėjas </w:t>
      </w:r>
      <w:r w:rsidRPr="00C75B9C">
        <w:rPr>
          <w:rFonts w:ascii="Arial" w:eastAsia="Arial" w:hAnsi="Arial" w:cs="Arial"/>
          <w:kern w:val="2"/>
          <w:szCs w:val="24"/>
        </w:rPr>
        <w:t xml:space="preserve">gali teikti tik naudodamasis Sąskaitų administravimo bendrosios informacinės sistemos (toliau – </w:t>
      </w:r>
      <w:r w:rsidRPr="00C75B9C">
        <w:rPr>
          <w:rFonts w:ascii="Arial" w:eastAsia="Arial" w:hAnsi="Arial" w:cs="Arial"/>
          <w:b/>
          <w:bCs/>
          <w:kern w:val="2"/>
          <w:szCs w:val="24"/>
        </w:rPr>
        <w:t>SABIS</w:t>
      </w:r>
      <w:r w:rsidRPr="00C75B9C">
        <w:rPr>
          <w:rFonts w:ascii="Arial" w:eastAsia="Arial" w:hAnsi="Arial" w:cs="Arial"/>
          <w:kern w:val="2"/>
          <w:szCs w:val="24"/>
        </w:rPr>
        <w:t>) priemonėmis</w:t>
      </w:r>
      <w:r w:rsidRPr="00C75B9C">
        <w:rPr>
          <w:rFonts w:ascii="Arial" w:hAnsi="Arial" w:cs="Arial"/>
          <w:color w:val="000000"/>
          <w:szCs w:val="24"/>
        </w:rPr>
        <w:t>.</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12.2.2. Pirkėjas elektronines sąskaitas faktūras priima ir apdoroja naudodamasis informacinės sistemos SABIS priemonėmis, </w:t>
      </w:r>
      <w:r w:rsidRPr="00C75B9C">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C75B9C">
        <w:rPr>
          <w:rFonts w:ascii="Arial" w:hAnsi="Arial" w:cs="Arial"/>
          <w:color w:val="000000"/>
          <w:szCs w:val="24"/>
        </w:rPr>
        <w:t>.</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12.2.3. Išankstinio mokėjimo sąskaitas (jeigu Specialiosiose sąlygose yra numatytas Avanso mokėjimas) Tiekėjas privalo pateikti šiame Sutarties poskyryje nustatyta tvarka.</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12.2.4. Pirkėjas atlieka </w:t>
      </w:r>
      <w:proofErr w:type="spellStart"/>
      <w:r w:rsidRPr="00C75B9C">
        <w:rPr>
          <w:rFonts w:ascii="Arial" w:hAnsi="Arial" w:cs="Arial"/>
          <w:color w:val="000000"/>
          <w:szCs w:val="24"/>
        </w:rPr>
        <w:t>mokėjimus</w:t>
      </w:r>
      <w:proofErr w:type="spellEnd"/>
      <w:r w:rsidRPr="00C75B9C">
        <w:rPr>
          <w:rFonts w:ascii="Arial" w:hAnsi="Arial" w:cs="Arial"/>
          <w:color w:val="000000"/>
          <w:szCs w:val="24"/>
        </w:rPr>
        <w:t xml:space="preserve"> už Prekes Specialiosiose sąlygose nustatytais terminais.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12.2.5. Už mokėjimų pagal Sutartį </w:t>
      </w:r>
      <w:proofErr w:type="spellStart"/>
      <w:r w:rsidRPr="00C75B9C">
        <w:rPr>
          <w:rFonts w:ascii="Arial" w:hAnsi="Arial" w:cs="Arial"/>
          <w:color w:val="000000"/>
          <w:szCs w:val="24"/>
        </w:rPr>
        <w:t>vėlavimus</w:t>
      </w:r>
      <w:proofErr w:type="spellEnd"/>
      <w:r w:rsidRPr="00C75B9C">
        <w:rPr>
          <w:rFonts w:ascii="Arial" w:hAnsi="Arial" w:cs="Arial"/>
          <w:color w:val="000000"/>
          <w:szCs w:val="24"/>
        </w:rPr>
        <w:t>, Pirkėjui taikomos netesybos Specialiosiose sąlygose nustatyta tvarka.</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12.2.6. Jei Prekės pristatomos dalimis, aukščiau nurodyta atsiskaitymo tvarka galioja kiekvienai tokiai daliai, jei Specialiosiose sąlygose nenustatyta kitaip.</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12.3.  Kiti atsiskaitymo klausimai</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12.3.1. Pirkėjas privalo pervesti </w:t>
      </w:r>
      <w:proofErr w:type="spellStart"/>
      <w:r w:rsidRPr="00C75B9C">
        <w:rPr>
          <w:rFonts w:ascii="Arial" w:hAnsi="Arial" w:cs="Arial"/>
          <w:color w:val="000000"/>
          <w:szCs w:val="24"/>
        </w:rPr>
        <w:t>mokėjimus</w:t>
      </w:r>
      <w:proofErr w:type="spellEnd"/>
      <w:r w:rsidRPr="00C75B9C">
        <w:rPr>
          <w:rFonts w:ascii="Arial" w:hAnsi="Arial" w:cs="Arial"/>
          <w:color w:val="000000"/>
          <w:szCs w:val="24"/>
        </w:rPr>
        <w:t xml:space="preserve"> Tiekėjui į Tiekėjo banko sąskaitą, nurodytą Specialiosiose sąlygose.</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12.3.2. Pirkėjas turi teisę sumas, gautinas iš Tiekėjo, išskaityti iš mokėjimų Tiekėjui pagal Sutartį (vienašališkai daryti </w:t>
      </w:r>
      <w:proofErr w:type="spellStart"/>
      <w:r w:rsidRPr="00C75B9C">
        <w:rPr>
          <w:rFonts w:ascii="Arial" w:hAnsi="Arial" w:cs="Arial"/>
          <w:color w:val="000000"/>
          <w:szCs w:val="24"/>
        </w:rPr>
        <w:t>įskaitymus</w:t>
      </w:r>
      <w:proofErr w:type="spellEnd"/>
      <w:r w:rsidRPr="00C75B9C">
        <w:rPr>
          <w:rFonts w:ascii="Arial" w:hAnsi="Arial" w:cs="Arial"/>
          <w:color w:val="000000"/>
          <w:szCs w:val="24"/>
        </w:rPr>
        <w:t>). Dėl šios priežasties Tiekėjas neturi teisės perleisti arba įkeisti reikalavimo teisių į gautinas pagal Sutartį sumas tretiesiems asmenims arba kitaip jomis disponuoti be Pirkėjo sutikimo.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12.3.3. Visi mokėjimai pagal Sutartį atliekami eurais.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 xml:space="preserve">12.3.4. Už pavėluotus </w:t>
      </w:r>
      <w:proofErr w:type="spellStart"/>
      <w:r w:rsidRPr="00C75B9C">
        <w:rPr>
          <w:rFonts w:ascii="Arial" w:hAnsi="Arial" w:cs="Arial"/>
          <w:color w:val="000000"/>
          <w:szCs w:val="24"/>
        </w:rPr>
        <w:t>mokėjimus</w:t>
      </w:r>
      <w:proofErr w:type="spellEnd"/>
      <w:r w:rsidRPr="00C75B9C">
        <w:rPr>
          <w:rFonts w:ascii="Arial" w:hAnsi="Arial" w:cs="Arial"/>
          <w:color w:val="000000"/>
          <w:szCs w:val="24"/>
        </w:rPr>
        <w:t xml:space="preserve"> pagal Sutartį mokančioji Šalis privalo sumokėti kitai Šaliai Specialiosiose sąlygose nurodyto dydžio netesybas.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13.  KONFIDENCIALI INFORMACIJA</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13.2.  Šalis turi teisę atskleisti kitos Šalies konfidencialią informaciją šiais atvejais: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13.4. Šalis atsako: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13.5. Šalis nepagrįstai atskleidusi kitos Šalies konfidencialią informaciją privalo sumokėti kitai Šaliai Specialiosiose sąlygose nurodyto dydžio baudą.</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14.  ASMENS DUOMENŲ APSAUGA</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C75B9C">
        <w:rPr>
          <w:rFonts w:ascii="Arial" w:hAnsi="Arial" w:cs="Arial"/>
          <w:color w:val="467886"/>
          <w:szCs w:val="24"/>
          <w:u w:val="single"/>
        </w:rPr>
        <w:t>(ES) 2016/679</w:t>
      </w:r>
      <w:r w:rsidRPr="00C75B9C">
        <w:rPr>
          <w:rFonts w:ascii="Arial" w:hAnsi="Arial" w:cs="Arial"/>
          <w:color w:val="000000"/>
          <w:szCs w:val="24"/>
        </w:rPr>
        <w:t> dėl fizinių asmenų apsaugos tvarkant asmens duomenis ir dėl laisvo tokių duomenų judėjimo ir kuriuo panaikinama Direktyva </w:t>
      </w:r>
      <w:r w:rsidRPr="00C75B9C">
        <w:rPr>
          <w:rFonts w:ascii="Arial" w:hAnsi="Arial" w:cs="Arial"/>
          <w:color w:val="467886"/>
          <w:szCs w:val="24"/>
          <w:u w:val="single"/>
        </w:rPr>
        <w:t>95/46/EB</w:t>
      </w:r>
      <w:r w:rsidRPr="00C75B9C">
        <w:rPr>
          <w:rFonts w:ascii="Arial" w:hAnsi="Arial" w:cs="Arial"/>
          <w:color w:val="000000"/>
          <w:szCs w:val="24"/>
        </w:rPr>
        <w:t> (Bendrasis duomenų apsaugos reglamentas) ir kitų teisės aktų, reglamentuojančių asmens duomenų tvarkymą, nuostatomis.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A511DB" w:rsidRPr="00C75B9C" w:rsidRDefault="00A511DB" w:rsidP="00A511DB">
      <w:pPr>
        <w:spacing w:line="257" w:lineRule="atLeast"/>
        <w:ind w:left="360" w:firstLine="115"/>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15.  INTELEKTINĖ NUOSAVYBĖ</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75B9C">
        <w:rPr>
          <w:rFonts w:ascii="Arial" w:hAnsi="Arial" w:cs="Arial"/>
          <w:i/>
          <w:iCs/>
          <w:color w:val="000000"/>
          <w:szCs w:val="24"/>
        </w:rPr>
        <w:t>sui</w:t>
      </w:r>
      <w:proofErr w:type="spellEnd"/>
      <w:r w:rsidRPr="00C75B9C">
        <w:rPr>
          <w:rFonts w:ascii="Arial" w:hAnsi="Arial" w:cs="Arial"/>
          <w:i/>
          <w:iCs/>
          <w:color w:val="000000"/>
          <w:szCs w:val="24"/>
        </w:rPr>
        <w:t xml:space="preserve"> </w:t>
      </w:r>
      <w:proofErr w:type="spellStart"/>
      <w:r w:rsidRPr="00C75B9C">
        <w:rPr>
          <w:rFonts w:ascii="Arial" w:hAnsi="Arial" w:cs="Arial"/>
          <w:i/>
          <w:iCs/>
          <w:color w:val="000000"/>
          <w:szCs w:val="24"/>
        </w:rPr>
        <w:t>generis</w:t>
      </w:r>
      <w:proofErr w:type="spellEnd"/>
      <w:r w:rsidRPr="00C75B9C">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A511DB" w:rsidRPr="00C75B9C" w:rsidRDefault="00A511DB" w:rsidP="00A511DB">
      <w:pPr>
        <w:spacing w:line="257" w:lineRule="atLeast"/>
        <w:jc w:val="both"/>
        <w:textAlignment w:val="baseline"/>
        <w:rPr>
          <w:rFonts w:ascii="Arial" w:hAnsi="Arial" w:cs="Arial"/>
          <w:szCs w:val="24"/>
        </w:rPr>
      </w:pPr>
      <w:r w:rsidRPr="00C75B9C">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w:t>
      </w:r>
      <w:r w:rsidRPr="00C75B9C">
        <w:rPr>
          <w:rFonts w:ascii="Arial" w:hAnsi="Arial" w:cs="Arial"/>
          <w:szCs w:val="24"/>
        </w:rPr>
        <w:lastRenderedPageBreak/>
        <w:t xml:space="preserve">veiklos rezultatais. Pažeidus reikalavimą, Tiekėjui taikoma </w:t>
      </w:r>
      <w:r w:rsidRPr="00C75B9C">
        <w:rPr>
          <w:rFonts w:ascii="Arial" w:eastAsia="Calibri" w:hAnsi="Arial" w:cs="Arial"/>
          <w:kern w:val="2"/>
          <w:szCs w:val="24"/>
        </w:rPr>
        <w:t>Specialiosiose sąlygose nurodyta bauda</w:t>
      </w:r>
      <w:r w:rsidRPr="00C75B9C">
        <w:rPr>
          <w:rFonts w:ascii="Arial" w:hAnsi="Arial" w:cs="Arial"/>
          <w:szCs w:val="24"/>
        </w:rPr>
        <w:t>.</w:t>
      </w:r>
    </w:p>
    <w:p w:rsidR="00A511DB" w:rsidRPr="00C75B9C" w:rsidRDefault="00A511DB" w:rsidP="00A511DB">
      <w:pPr>
        <w:spacing w:line="257" w:lineRule="atLeast"/>
        <w:ind w:firstLine="62"/>
        <w:jc w:val="both"/>
        <w:textAlignment w:val="baseline"/>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16.  PAREIŠKIMAI IR GARANTIJOS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16.1. Kiekviena iš Šalių pareiškia ir garantuoja kitai Šaliai, kad:</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16.1.6. visi Šalies pareiškimai ir garantijos yra išsamūs ir nepalieka nutylėtų jokių aplinkybių, kurios darytų šiuos pareiškimus ar garantijas neteisingais.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A511DB" w:rsidRPr="00C75B9C" w:rsidRDefault="00A511DB" w:rsidP="00A511DB">
      <w:pPr>
        <w:jc w:val="both"/>
        <w:rPr>
          <w:rFonts w:ascii="Arial" w:hAnsi="Arial" w:cs="Arial"/>
          <w:color w:val="000000"/>
          <w:szCs w:val="24"/>
          <w:shd w:val="clear" w:color="auto" w:fill="FFFFFF"/>
        </w:rPr>
      </w:pPr>
      <w:r w:rsidRPr="00C75B9C">
        <w:rPr>
          <w:rFonts w:ascii="Arial" w:hAnsi="Arial" w:cs="Arial"/>
          <w:color w:val="000000"/>
          <w:szCs w:val="24"/>
          <w:shd w:val="clear" w:color="auto" w:fill="FFFFFF"/>
        </w:rPr>
        <w:t>16.3. </w:t>
      </w:r>
      <w:r w:rsidRPr="00C75B9C">
        <w:rPr>
          <w:rFonts w:ascii="Arial" w:hAnsi="Arial" w:cs="Arial"/>
          <w:color w:val="000000"/>
          <w:szCs w:val="24"/>
        </w:rPr>
        <w:t>Tiekėjas pareiškia, kad parduodamų Prekių disponavimo, valdymo ir naudojimosi teisės nėra apribotos </w:t>
      </w:r>
      <w:r w:rsidRPr="00C75B9C">
        <w:rPr>
          <w:rFonts w:ascii="Arial" w:hAnsi="Arial" w:cs="Arial"/>
          <w:color w:val="000000"/>
          <w:szCs w:val="24"/>
          <w:shd w:val="clear" w:color="auto" w:fill="FFFFFF"/>
        </w:rPr>
        <w:t>ir jokie tretieji asmenys neturi pretenzijų į Sutartimi perduodamas Prekes (įkeitimai, areštai ar pan.).</w:t>
      </w:r>
    </w:p>
    <w:p w:rsidR="00A511DB" w:rsidRPr="00C75B9C" w:rsidRDefault="00A511DB" w:rsidP="00A511DB">
      <w:pPr>
        <w:widowControl w:val="0"/>
        <w:tabs>
          <w:tab w:val="left" w:pos="567"/>
          <w:tab w:val="left" w:pos="851"/>
          <w:tab w:val="left" w:pos="992"/>
          <w:tab w:val="left" w:pos="1134"/>
        </w:tabs>
        <w:jc w:val="both"/>
        <w:rPr>
          <w:rFonts w:ascii="Arial" w:eastAsia="Calibri" w:hAnsi="Arial" w:cs="Arial"/>
          <w:kern w:val="2"/>
          <w:szCs w:val="24"/>
        </w:rPr>
      </w:pPr>
      <w:r w:rsidRPr="00C75B9C">
        <w:rPr>
          <w:rFonts w:ascii="Arial" w:eastAsia="Arial" w:hAnsi="Arial" w:cs="Arial"/>
          <w:kern w:val="2"/>
          <w:szCs w:val="24"/>
        </w:rPr>
        <w:t>16.4. T</w:t>
      </w:r>
      <w:r w:rsidRPr="00C75B9C">
        <w:rPr>
          <w:rFonts w:ascii="Arial" w:eastAsia="Calibri" w:hAnsi="Arial" w:cs="Arial"/>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A511DB" w:rsidRPr="00C75B9C" w:rsidRDefault="00A511DB" w:rsidP="00A511DB">
      <w:pPr>
        <w:rPr>
          <w:rFonts w:ascii="Arial" w:hAnsi="Arial" w:cs="Arial"/>
          <w:szCs w:val="24"/>
        </w:rPr>
      </w:pP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17.  BENDRIEJI ATSAKOMYBĖS KLAUSIMAI</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17.1. Netesybų sumokėjimas už vėlavimą ar pareigų pagal Sutartį pažeidimą neatleidžia Šalies nuo Sutartyje numatytų jos pareigų vykdymo.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75B9C">
        <w:rPr>
          <w:rFonts w:ascii="Arial" w:hAnsi="Arial" w:cs="Arial"/>
          <w:color w:val="000000"/>
          <w:szCs w:val="24"/>
          <w:bdr w:val="none" w:sz="0" w:space="0" w:color="auto" w:frame="1"/>
        </w:rPr>
        <w:t xml:space="preserve">Šiame punkte numatytas atsakomybės ribojimas </w:t>
      </w:r>
      <w:r w:rsidRPr="00C75B9C">
        <w:rPr>
          <w:rFonts w:ascii="Arial" w:hAnsi="Arial" w:cs="Arial"/>
          <w:color w:val="000000"/>
          <w:szCs w:val="24"/>
          <w:bdr w:val="none" w:sz="0" w:space="0" w:color="auto" w:frame="1"/>
        </w:rPr>
        <w:lastRenderedPageBreak/>
        <w:t>netaikomas, jei žala atsirado dėl konfidencialumo įsipareigojimų, asmens duomenų apsaugą reglamentuojančių teisės aktų ar intelektinės nuosavybės teisių pažeidimo.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17.4. Šioje Sutartyje numatytos teisių gynybos priemonės neapriboja Šalių teisės pasinaudoti kitomis teisėtomis teisių gynybos priemonėmis.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A511DB" w:rsidRPr="00C75B9C" w:rsidRDefault="00A511DB" w:rsidP="00A511DB">
      <w:pPr>
        <w:spacing w:line="257" w:lineRule="atLeast"/>
        <w:ind w:firstLine="115"/>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18.  NENUGALIMA JĖGA (FORCE MAJEURE)</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18.1.</w:t>
      </w:r>
      <w:r w:rsidRPr="00C75B9C">
        <w:rPr>
          <w:rFonts w:ascii="Arial" w:hAnsi="Arial" w:cs="Arial"/>
          <w:b/>
          <w:bCs/>
          <w:color w:val="000000"/>
          <w:szCs w:val="24"/>
        </w:rPr>
        <w:t> </w:t>
      </w:r>
      <w:r w:rsidRPr="00C75B9C">
        <w:rPr>
          <w:rFonts w:ascii="Arial" w:hAnsi="Arial" w:cs="Arial"/>
          <w:color w:val="000000"/>
          <w:szCs w:val="24"/>
        </w:rPr>
        <w:t>Atsakomybė pagal Sutartį netaikoma, taip pat Šalys gali būti visiškai ar iš dalies atleistos nuo civilinės atsakomybės šiais pagrindais: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18.1.1. dėl nenugalimos jėgos (</w:t>
      </w:r>
      <w:r w:rsidRPr="00C75B9C">
        <w:rPr>
          <w:rFonts w:ascii="Arial" w:hAnsi="Arial" w:cs="Arial"/>
          <w:i/>
          <w:iCs/>
          <w:color w:val="000000"/>
          <w:szCs w:val="24"/>
        </w:rPr>
        <w:t>force majeure</w:t>
      </w:r>
      <w:r w:rsidRPr="00C75B9C">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C75B9C">
        <w:rPr>
          <w:rFonts w:ascii="Arial" w:hAnsi="Arial" w:cs="Arial"/>
          <w:i/>
          <w:iCs/>
          <w:color w:val="000000"/>
          <w:szCs w:val="24"/>
        </w:rPr>
        <w:t>force majeure</w:t>
      </w:r>
      <w:r w:rsidRPr="00C75B9C">
        <w:rPr>
          <w:rFonts w:ascii="Arial" w:hAnsi="Arial" w:cs="Arial"/>
          <w:color w:val="000000"/>
          <w:szCs w:val="24"/>
        </w:rPr>
        <w:t>) aplinkybėms taisyklių patvirtinimo” patvirtintų taisyklių nuostatos;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18.2.</w:t>
      </w:r>
      <w:r w:rsidRPr="00C75B9C">
        <w:rPr>
          <w:rFonts w:ascii="Arial" w:hAnsi="Arial" w:cs="Arial"/>
          <w:b/>
          <w:bCs/>
          <w:color w:val="000000"/>
          <w:szCs w:val="24"/>
        </w:rPr>
        <w:t> </w:t>
      </w:r>
      <w:r w:rsidRPr="00C75B9C">
        <w:rPr>
          <w:rFonts w:ascii="Arial" w:hAnsi="Arial" w:cs="Arial"/>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C75B9C">
        <w:rPr>
          <w:rFonts w:ascii="Arial" w:hAnsi="Arial" w:cs="Arial"/>
          <w:color w:val="000000"/>
          <w:szCs w:val="24"/>
        </w:rPr>
        <w:t>įrodymus</w:t>
      </w:r>
      <w:proofErr w:type="spellEnd"/>
      <w:r w:rsidRPr="00C75B9C">
        <w:rPr>
          <w:rFonts w:ascii="Arial" w:hAnsi="Arial" w:cs="Arial"/>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18.3.</w:t>
      </w:r>
      <w:r w:rsidRPr="00C75B9C">
        <w:rPr>
          <w:rFonts w:ascii="Arial" w:hAnsi="Arial" w:cs="Arial"/>
          <w:b/>
          <w:bCs/>
          <w:color w:val="000000"/>
          <w:szCs w:val="24"/>
        </w:rPr>
        <w:t> </w:t>
      </w:r>
      <w:r w:rsidRPr="00C75B9C">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18.4. Jeigu nenugalimos jėgos (</w:t>
      </w:r>
      <w:r w:rsidRPr="00C75B9C">
        <w:rPr>
          <w:rFonts w:ascii="Arial" w:hAnsi="Arial" w:cs="Arial"/>
          <w:i/>
          <w:iCs/>
          <w:color w:val="000000"/>
          <w:szCs w:val="24"/>
        </w:rPr>
        <w:t>force majeure</w:t>
      </w:r>
      <w:r w:rsidRPr="00C75B9C">
        <w:rPr>
          <w:rFonts w:ascii="Arial" w:hAnsi="Arial" w:cs="Arial"/>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sidRPr="00C75B9C">
        <w:rPr>
          <w:rFonts w:ascii="Arial" w:hAnsi="Arial" w:cs="Arial"/>
          <w:color w:val="000000"/>
          <w:szCs w:val="24"/>
        </w:rPr>
        <w:lastRenderedPageBreak/>
        <w:t>reikiamų finansinių išteklių arba skolininko kontrahentai pažeidžia savo prievoles, arba skolininkas pažeidžia savo prievoles kontrahentams.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19.  SUTARTIES NUOSTATŲ NEGALIOJIMAS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20.  SUTARTIES PAKEITIMAI</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szCs w:val="24"/>
        </w:rPr>
      </w:pPr>
      <w:r w:rsidRPr="00C75B9C">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20.2. Sutarties pakeitimai įforminami Šalims sudarant Susitarimą.</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20.4. Susitarimai įsigalioja nuo jų sudarymo, jei Susitarime nenurodyta kitaip. Susitarimą Pirkėjas privalo paviešinti VPĮ 33 ir 86 straipsniuose nustatyta tvarka.</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21.  SUTARTIES SUSTABDYMAS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textAlignment w:val="baseline"/>
        <w:rPr>
          <w:rFonts w:ascii="Arial" w:hAnsi="Arial" w:cs="Arial"/>
          <w:szCs w:val="24"/>
        </w:rPr>
      </w:pPr>
      <w:r w:rsidRPr="00C75B9C">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21.2. Prekių (jų dalies) tiekimas gali būti stabdomas esant bent vienai iš šių aplinkybių: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lastRenderedPageBreak/>
        <w:t>21.2.3. dėl nenumatytų prekių, paslaugų ir (ar) darbų, susijusių su perkamu objektu, kurių poreikis paaiškėjo tik vykdant Sutartį;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21.2.4. ne dėl Pirkėjo kaltės vėluoja kitos Pirkėjo pirkimo sutarties, turinčios tiesioginės įtakos šiai Sutarčiai, vykdymas;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 xml:space="preserve">21.2.5. esant </w:t>
      </w:r>
      <w:proofErr w:type="spellStart"/>
      <w:r w:rsidRPr="00C75B9C">
        <w:rPr>
          <w:rFonts w:ascii="Arial" w:hAnsi="Arial" w:cs="Arial"/>
          <w:color w:val="000000"/>
          <w:szCs w:val="24"/>
        </w:rPr>
        <w:t>įrodymais</w:t>
      </w:r>
      <w:proofErr w:type="spellEnd"/>
      <w:r w:rsidRPr="00C75B9C">
        <w:rPr>
          <w:rFonts w:ascii="Arial" w:hAnsi="Arial" w:cs="Arial"/>
          <w:color w:val="000000"/>
          <w:szCs w:val="24"/>
        </w:rPr>
        <w:t xml:space="preserve"> pagrįstoms kliūtims ar trukdymams, sukeltiems Tiekėjui kitų trečiųjų asmenų ne dėl Tiekėjo ne laiku ar netinkamai pagal Sutarties sąlygas ir tvarką įvykdytų sutartinių įsipareigojimų;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21.2.6. pasikeitus galiojančiam teisės aktui ar įsigaliojus naujam teisės aktui, kuris turi įtakos šios Sutarties vykdymui;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21.2.8. dėl teisminių (arbitražinių) ginčų su Pirkėju ar trečiaisiais asmenimis, kurių dalykas yra tiesiogiai susijęs su Sutarties vykdymu. </w:t>
      </w:r>
    </w:p>
    <w:p w:rsidR="00A511DB" w:rsidRPr="00C75B9C" w:rsidRDefault="00A511DB" w:rsidP="00A511DB">
      <w:pPr>
        <w:jc w:val="both"/>
        <w:textAlignment w:val="baseline"/>
        <w:rPr>
          <w:rFonts w:ascii="Arial" w:hAnsi="Arial" w:cs="Arial"/>
          <w:color w:val="000000"/>
          <w:szCs w:val="24"/>
        </w:rPr>
      </w:pPr>
      <w:r w:rsidRPr="00C75B9C">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C75B9C">
        <w:rPr>
          <w:rFonts w:ascii="Arial" w:eastAsia="Calibri" w:hAnsi="Arial" w:cs="Arial"/>
          <w:kern w:val="2"/>
          <w:szCs w:val="24"/>
        </w:rPr>
        <w:t>ir įforminamas Sutarties 21.6 punkte nustatyta tvarka</w:t>
      </w:r>
      <w:r w:rsidRPr="00C75B9C">
        <w:rPr>
          <w:rFonts w:ascii="Arial" w:hAnsi="Arial" w:cs="Arial"/>
          <w:color w:val="000000"/>
          <w:szCs w:val="24"/>
        </w:rPr>
        <w:t>.</w:t>
      </w:r>
    </w:p>
    <w:p w:rsidR="00A511DB" w:rsidRPr="00C75B9C" w:rsidRDefault="00A511DB" w:rsidP="00A511DB">
      <w:pPr>
        <w:tabs>
          <w:tab w:val="left" w:pos="567"/>
        </w:tabs>
        <w:jc w:val="both"/>
        <w:textAlignment w:val="baseline"/>
        <w:rPr>
          <w:rFonts w:ascii="Arial" w:eastAsia="Calibri" w:hAnsi="Arial" w:cs="Arial"/>
          <w:kern w:val="2"/>
          <w:szCs w:val="24"/>
        </w:rPr>
      </w:pPr>
      <w:r w:rsidRPr="00C75B9C">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75B9C">
        <w:rPr>
          <w:rFonts w:ascii="Arial" w:eastAsia="Calibri" w:hAnsi="Arial" w:cs="Arial"/>
          <w:kern w:val="2"/>
          <w:szCs w:val="24"/>
        </w:rPr>
        <w:t>ir įforminamas Sutarties 21.6 punkte nustatyta tvarka.</w:t>
      </w:r>
    </w:p>
    <w:p w:rsidR="00A511DB" w:rsidRPr="00C75B9C" w:rsidRDefault="00A511DB" w:rsidP="00A511DB">
      <w:pPr>
        <w:jc w:val="both"/>
        <w:textAlignment w:val="baseline"/>
        <w:rPr>
          <w:rFonts w:ascii="Arial" w:hAnsi="Arial" w:cs="Arial"/>
          <w:color w:val="000000"/>
          <w:szCs w:val="24"/>
        </w:rPr>
      </w:pPr>
      <w:r w:rsidRPr="00C75B9C">
        <w:rPr>
          <w:rFonts w:ascii="Arial" w:hAnsi="Arial" w:cs="Arial"/>
          <w:color w:val="000000"/>
          <w:szCs w:val="24"/>
        </w:rPr>
        <w:t>21.5. Sutartinių įsipareigojimų vykdymas gali būti stabdomas tik Sutarties galiojimo laikotarpiu tokia tvarka:</w:t>
      </w:r>
    </w:p>
    <w:p w:rsidR="00A511DB" w:rsidRPr="00C75B9C" w:rsidRDefault="00A511DB" w:rsidP="00A511DB">
      <w:pPr>
        <w:jc w:val="both"/>
        <w:textAlignment w:val="baseline"/>
        <w:rPr>
          <w:rFonts w:ascii="Arial" w:hAnsi="Arial" w:cs="Arial"/>
          <w:color w:val="000000"/>
          <w:szCs w:val="24"/>
        </w:rPr>
      </w:pPr>
      <w:r w:rsidRPr="00C75B9C">
        <w:rPr>
          <w:rFonts w:ascii="Arial" w:hAnsi="Arial" w:cs="Arial"/>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75B9C">
        <w:rPr>
          <w:rFonts w:ascii="Arial" w:hAnsi="Arial" w:cs="Arial"/>
          <w:color w:val="000000"/>
          <w:szCs w:val="24"/>
        </w:rPr>
        <w:t>įrodymais</w:t>
      </w:r>
      <w:proofErr w:type="spellEnd"/>
      <w:r w:rsidRPr="00C75B9C">
        <w:rPr>
          <w:rFonts w:ascii="Arial" w:hAnsi="Arial" w:cs="Arial"/>
          <w:color w:val="000000"/>
          <w:szCs w:val="24"/>
        </w:rPr>
        <w:t>, Pirkėjas turi teisę raštu atsisakyti patvirtinti stabdymą. </w:t>
      </w:r>
    </w:p>
    <w:p w:rsidR="00A511DB" w:rsidRPr="00C75B9C" w:rsidRDefault="00A511DB" w:rsidP="00A511DB">
      <w:pPr>
        <w:spacing w:line="264" w:lineRule="atLeast"/>
        <w:jc w:val="both"/>
        <w:rPr>
          <w:rFonts w:ascii="Arial" w:hAnsi="Arial" w:cs="Arial"/>
          <w:color w:val="000000"/>
          <w:szCs w:val="24"/>
        </w:rPr>
      </w:pPr>
      <w:r w:rsidRPr="00C75B9C">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A511DB" w:rsidRPr="00C75B9C" w:rsidRDefault="00A511DB" w:rsidP="00A511DB">
      <w:pPr>
        <w:spacing w:line="264" w:lineRule="atLeast"/>
        <w:jc w:val="both"/>
        <w:rPr>
          <w:rFonts w:ascii="Arial" w:hAnsi="Arial" w:cs="Arial"/>
          <w:szCs w:val="24"/>
        </w:rPr>
      </w:pPr>
      <w:r w:rsidRPr="00C75B9C">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75B9C">
        <w:rPr>
          <w:rFonts w:ascii="Arial" w:eastAsia="Calibri" w:hAnsi="Arial" w:cs="Arial"/>
          <w:kern w:val="2"/>
          <w:szCs w:val="24"/>
        </w:rPr>
        <w:t>Jei sutartinių įsipareigojimų ar jų dalies vykdymas sustabdytas</w:t>
      </w:r>
      <w:r w:rsidRPr="00C75B9C">
        <w:rPr>
          <w:rFonts w:ascii="Arial" w:hAnsi="Arial" w:cs="Arial"/>
          <w:szCs w:val="24"/>
        </w:rPr>
        <w:t>, Šalys negali vykdyti jokių jiems pagal Sutartį ar Sutarties dalį priskirtų įsipareigojimų.</w:t>
      </w:r>
    </w:p>
    <w:p w:rsidR="00A511DB" w:rsidRPr="00C75B9C" w:rsidRDefault="00A511DB" w:rsidP="00A511DB">
      <w:pPr>
        <w:spacing w:line="264" w:lineRule="atLeast"/>
        <w:jc w:val="both"/>
        <w:rPr>
          <w:rFonts w:ascii="Arial" w:hAnsi="Arial" w:cs="Arial"/>
          <w:color w:val="000000"/>
          <w:szCs w:val="24"/>
        </w:rPr>
      </w:pPr>
      <w:r w:rsidRPr="00C75B9C">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A511DB" w:rsidRPr="00C75B9C" w:rsidRDefault="00A511DB" w:rsidP="00A511DB">
      <w:pPr>
        <w:spacing w:line="264" w:lineRule="atLeast"/>
        <w:jc w:val="both"/>
        <w:rPr>
          <w:rFonts w:ascii="Arial" w:hAnsi="Arial" w:cs="Arial"/>
          <w:color w:val="000000"/>
          <w:szCs w:val="24"/>
        </w:rPr>
      </w:pPr>
      <w:r w:rsidRPr="00C75B9C">
        <w:rPr>
          <w:rFonts w:ascii="Arial" w:hAnsi="Arial" w:cs="Arial"/>
          <w:color w:val="000000"/>
          <w:szCs w:val="24"/>
        </w:rPr>
        <w:t>21.7. Sutartinių įsipareigojimų vykdymas stabdomas ne ilgesniam kaip konkrečios, pagrįstos aplinkybės egzistavimo laikotarpiui.</w:t>
      </w:r>
    </w:p>
    <w:p w:rsidR="00A511DB" w:rsidRPr="00C75B9C" w:rsidRDefault="00A511DB" w:rsidP="00A511DB">
      <w:pPr>
        <w:jc w:val="both"/>
        <w:textAlignment w:val="baseline"/>
        <w:rPr>
          <w:rFonts w:ascii="Arial" w:hAnsi="Arial" w:cs="Arial"/>
          <w:color w:val="000000"/>
          <w:szCs w:val="24"/>
        </w:rPr>
      </w:pPr>
      <w:r w:rsidRPr="00C75B9C">
        <w:rPr>
          <w:rFonts w:ascii="Arial" w:hAnsi="Arial" w:cs="Arial"/>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A511DB" w:rsidRPr="00C75B9C" w:rsidRDefault="00A511DB" w:rsidP="00A511DB">
      <w:pPr>
        <w:tabs>
          <w:tab w:val="left" w:pos="567"/>
        </w:tabs>
        <w:jc w:val="both"/>
        <w:textAlignment w:val="baseline"/>
        <w:rPr>
          <w:rFonts w:ascii="Arial" w:eastAsia="Calibri" w:hAnsi="Arial" w:cs="Arial"/>
          <w:kern w:val="2"/>
          <w:szCs w:val="24"/>
        </w:rPr>
      </w:pPr>
      <w:r w:rsidRPr="00C75B9C">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75B9C">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A511DB" w:rsidRPr="00C75B9C" w:rsidRDefault="00A511DB" w:rsidP="00A511DB">
      <w:pPr>
        <w:jc w:val="both"/>
        <w:textAlignment w:val="baseline"/>
        <w:rPr>
          <w:rFonts w:ascii="Arial" w:hAnsi="Arial" w:cs="Arial"/>
          <w:color w:val="000000"/>
          <w:szCs w:val="24"/>
        </w:rPr>
      </w:pPr>
      <w:r w:rsidRPr="00C75B9C">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rsidR="00A511DB" w:rsidRPr="00C75B9C" w:rsidRDefault="00A511DB" w:rsidP="00A511DB">
      <w:pPr>
        <w:jc w:val="both"/>
        <w:textAlignment w:val="baseline"/>
        <w:rPr>
          <w:rFonts w:ascii="Arial" w:hAnsi="Arial" w:cs="Arial"/>
          <w:color w:val="000000"/>
          <w:szCs w:val="24"/>
        </w:rPr>
      </w:pPr>
      <w:r w:rsidRPr="00C75B9C">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A511DB" w:rsidRPr="00C75B9C" w:rsidRDefault="00A511DB" w:rsidP="00A511DB">
      <w:pPr>
        <w:spacing w:line="257" w:lineRule="atLeast"/>
        <w:ind w:firstLine="62"/>
        <w:jc w:val="both"/>
        <w:textAlignment w:val="baseline"/>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22.  SUTARTIES NUTRAUKIMAS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Sutartis gali būti nutraukiama VPĮ 90 straipsnyje ir Sutartyje numatytais atvejais, įskaitant galimybę nutraukti Sutartį Šalių susitarimu.</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22.1.  Pretenzijos dėl Sutarties pažeidimų</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75B9C">
        <w:rPr>
          <w:rFonts w:ascii="Arial" w:hAnsi="Arial" w:cs="Arial"/>
          <w:b/>
          <w:bCs/>
          <w:color w:val="000000"/>
          <w:szCs w:val="24"/>
        </w:rPr>
        <w:t> </w:t>
      </w:r>
      <w:r w:rsidRPr="00C75B9C">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rsidR="00A511DB" w:rsidRPr="00C75B9C" w:rsidRDefault="00A511DB" w:rsidP="00A511DB">
      <w:pPr>
        <w:spacing w:line="257" w:lineRule="atLeast"/>
        <w:ind w:firstLine="62"/>
        <w:jc w:val="both"/>
        <w:textAlignment w:val="baseline"/>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22.2.  Sutarties nutraukimas Pirkėjo iniciatyva</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textAlignment w:val="baseline"/>
        <w:rPr>
          <w:rFonts w:ascii="Arial" w:hAnsi="Arial" w:cs="Arial"/>
          <w:szCs w:val="24"/>
        </w:rPr>
      </w:pPr>
      <w:r w:rsidRPr="00C75B9C">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A511DB" w:rsidRPr="00C75B9C" w:rsidRDefault="00A511DB" w:rsidP="00A511DB">
      <w:pPr>
        <w:spacing w:line="257" w:lineRule="atLeast"/>
        <w:jc w:val="both"/>
        <w:textAlignment w:val="baseline"/>
        <w:rPr>
          <w:rFonts w:ascii="Arial" w:hAnsi="Arial" w:cs="Arial"/>
          <w:szCs w:val="24"/>
        </w:rPr>
      </w:pPr>
      <w:r w:rsidRPr="00C75B9C">
        <w:rPr>
          <w:rFonts w:ascii="Arial" w:hAnsi="Arial" w:cs="Arial"/>
          <w:szCs w:val="24"/>
        </w:rPr>
        <w:t>22.2.2. Pirkėjas turi teisę vienašališkai nutraukti Sutartį ar jos dalį raštu įspėjęs Tiekėją prieš ne trumpesnį nei 10 (dešimties) dienų terminą, jeigu: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22.2.2.1. Tiekėjui yra iškelta bankroto byla, pradėtas bankroto procesas ne teismo tvarka, jis tampa nemokus arba yra nemokumo tikimybė, sustabdo ūkinę veiklą ar susidaro</w:t>
      </w:r>
      <w:r w:rsidRPr="00C75B9C">
        <w:rPr>
          <w:rFonts w:ascii="Arial" w:hAnsi="Arial" w:cs="Arial"/>
          <w:b/>
          <w:bCs/>
          <w:color w:val="5C5D5D"/>
          <w:szCs w:val="24"/>
        </w:rPr>
        <w:t> </w:t>
      </w:r>
      <w:r w:rsidRPr="00C75B9C">
        <w:rPr>
          <w:rFonts w:ascii="Arial" w:hAnsi="Arial" w:cs="Arial"/>
          <w:color w:val="000000"/>
          <w:szCs w:val="24"/>
        </w:rPr>
        <w:t>įstatymuose ir kituose teisės aktuose nustatyta tvarka analogiška situacija</w:t>
      </w:r>
      <w:r w:rsidRPr="00C75B9C">
        <w:rPr>
          <w:rFonts w:ascii="Arial" w:hAnsi="Arial" w:cs="Arial"/>
          <w:color w:val="000000"/>
          <w:szCs w:val="24"/>
          <w:shd w:val="clear" w:color="auto" w:fill="FFFFFF"/>
        </w:rPr>
        <w:t>;</w:t>
      </w:r>
      <w:r w:rsidRPr="00C75B9C">
        <w:rPr>
          <w:rFonts w:ascii="Arial" w:hAnsi="Arial" w:cs="Arial"/>
          <w:color w:val="000000"/>
          <w:szCs w:val="24"/>
        </w:rPr>
        <w:t> </w:t>
      </w:r>
    </w:p>
    <w:p w:rsidR="00A511DB" w:rsidRPr="00C75B9C" w:rsidRDefault="00A511DB" w:rsidP="00A511DB">
      <w:pPr>
        <w:spacing w:line="257" w:lineRule="atLeast"/>
        <w:jc w:val="both"/>
        <w:rPr>
          <w:rFonts w:ascii="Arial" w:hAnsi="Arial" w:cs="Arial"/>
          <w:szCs w:val="24"/>
        </w:rPr>
      </w:pPr>
      <w:r w:rsidRPr="00C75B9C">
        <w:rPr>
          <w:rFonts w:ascii="Arial" w:hAnsi="Arial" w:cs="Arial"/>
          <w:szCs w:val="24"/>
        </w:rPr>
        <w:t>22.2.2.2. Tiekėjo padėtis pasikeičia ir jis atitinka pirkimo dokumentuose nustatytą pašalinimo pagrindą;</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szCs w:val="24"/>
        </w:rPr>
        <w:lastRenderedPageBreak/>
        <w:t xml:space="preserve">22.2.2.3. pasikeičia </w:t>
      </w:r>
      <w:r w:rsidRPr="00C75B9C">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22.2.2.4. Pirkėjas nusprendžia nebevykdyti veiklos, kurios vykdymui Sutartimi įsigyjamos Prekės ir Sutarties poreikis išnyksta;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22.2.2.5. Pirkėjo valdymo organas priima sprendimą, dėl kurio Sutarties poreikis išnyksta;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22.2.2.6. pasikeičia (pablogėja) Pirkėjo finansinė padėtis ar Pirkėjas negauna arba netenka finansavimo ir dėl šios priežasties nusprendžia nutraukti Sutartį; </w:t>
      </w:r>
    </w:p>
    <w:p w:rsidR="00A511DB" w:rsidRPr="00C75B9C" w:rsidRDefault="00A511DB" w:rsidP="00A511DB">
      <w:pPr>
        <w:spacing w:line="257" w:lineRule="atLeast"/>
        <w:jc w:val="both"/>
        <w:textAlignment w:val="baseline"/>
        <w:rPr>
          <w:rFonts w:ascii="Arial" w:hAnsi="Arial" w:cs="Arial"/>
          <w:szCs w:val="24"/>
        </w:rPr>
      </w:pPr>
      <w:r w:rsidRPr="00C75B9C">
        <w:rPr>
          <w:rFonts w:ascii="Arial" w:hAnsi="Arial" w:cs="Arial"/>
          <w:szCs w:val="24"/>
        </w:rPr>
        <w:t>22.2.2.7. keičiasi Pirkėjo organizacinė struktūra – juridinis statusas, pobūdis ar valdymo struktūra ir tai gali turėti įtakos tinkamam Sutarties įvykdymui arba Sutarties poreikiui;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22.2.2.8. nebelieka perkamų Prekių poreikio;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22.2.2.9. Pirkėjas iš pirkimų priežiūrą atliekančių institucijų gauna nurodymą ar rekomendaciją nutraukti Sutartį;</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22.2.2.11. Tiekėjas atsisako pašalinti arba nepašalina Prekių trūkumų per Pirkėjo nustatytus protingus terminus;</w:t>
      </w:r>
    </w:p>
    <w:p w:rsidR="00A511DB" w:rsidRPr="00C75B9C" w:rsidRDefault="00A511DB" w:rsidP="00A511DB">
      <w:pPr>
        <w:jc w:val="both"/>
        <w:textAlignment w:val="baseline"/>
        <w:rPr>
          <w:rFonts w:ascii="Arial" w:hAnsi="Arial" w:cs="Arial"/>
          <w:color w:val="000000"/>
          <w:szCs w:val="24"/>
        </w:rPr>
      </w:pPr>
      <w:r w:rsidRPr="00C75B9C">
        <w:rPr>
          <w:rFonts w:ascii="Arial" w:hAnsi="Arial" w:cs="Arial"/>
          <w:color w:val="000000"/>
          <w:szCs w:val="24"/>
        </w:rPr>
        <w:t>22.2.2.12. Tiekėjas pažeidžia Sutartį arba įstatymus bei kitus teisės aktus ir per Pirkėjo rašytinėje pretenzijoje nurodytą terminą neištaiso pažeidimo;</w:t>
      </w:r>
    </w:p>
    <w:p w:rsidR="00A511DB" w:rsidRPr="00C75B9C" w:rsidRDefault="00A511DB" w:rsidP="00A511DB">
      <w:pPr>
        <w:tabs>
          <w:tab w:val="left" w:pos="567"/>
        </w:tabs>
        <w:jc w:val="both"/>
        <w:textAlignment w:val="baseline"/>
        <w:rPr>
          <w:rFonts w:ascii="Arial" w:eastAsia="Calibri" w:hAnsi="Arial" w:cs="Arial"/>
          <w:kern w:val="2"/>
          <w:szCs w:val="24"/>
        </w:rPr>
      </w:pPr>
      <w:r w:rsidRPr="00C75B9C">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A511DB" w:rsidRPr="00C75B9C" w:rsidRDefault="00A511DB" w:rsidP="00A511DB">
      <w:pPr>
        <w:tabs>
          <w:tab w:val="left" w:pos="567"/>
        </w:tabs>
        <w:jc w:val="both"/>
        <w:textAlignment w:val="baseline"/>
        <w:rPr>
          <w:rFonts w:ascii="Arial" w:eastAsia="Calibri" w:hAnsi="Arial" w:cs="Arial"/>
          <w:kern w:val="2"/>
          <w:szCs w:val="24"/>
        </w:rPr>
      </w:pPr>
      <w:r w:rsidRPr="00C75B9C">
        <w:rPr>
          <w:rFonts w:ascii="Arial" w:eastAsia="Calibri" w:hAnsi="Arial" w:cs="Arial"/>
          <w:kern w:val="2"/>
          <w:szCs w:val="24"/>
        </w:rPr>
        <w:t>22.2.2.14. paaiškėja VPĮ 37 straipsnio 8 dalyje ir (ar) 47 straipsnio 8 dalyje nurodytos aplinkybės.</w:t>
      </w:r>
    </w:p>
    <w:p w:rsidR="00A511DB" w:rsidRPr="00C75B9C" w:rsidRDefault="00A511DB" w:rsidP="00A511DB">
      <w:pPr>
        <w:jc w:val="both"/>
        <w:textAlignment w:val="baseline"/>
        <w:rPr>
          <w:rFonts w:ascii="Arial" w:hAnsi="Arial" w:cs="Arial"/>
          <w:color w:val="000000"/>
          <w:szCs w:val="24"/>
        </w:rPr>
      </w:pPr>
      <w:r w:rsidRPr="00C75B9C">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lastRenderedPageBreak/>
        <w:t>22.2.6. Pirkėjas turi teisę vienašališkai nutraukti Sutartį ir kitais Specialiosiose sąlygose (jei taikoma) ir įstatymuose bei kituose teisės aktuose įtvirtintais atvejais.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22.2.7. Sutartis laikoma nutraukta kitą dieną po to, kai pasibaigia įspėjimo apie Sutarties nutraukimą terminas.  </w:t>
      </w:r>
    </w:p>
    <w:p w:rsidR="00A511DB" w:rsidRPr="00C75B9C" w:rsidRDefault="00A511DB" w:rsidP="00A511DB">
      <w:pPr>
        <w:spacing w:line="257" w:lineRule="atLeast"/>
        <w:jc w:val="both"/>
        <w:textAlignment w:val="baseline"/>
        <w:rPr>
          <w:rFonts w:ascii="Arial" w:hAnsi="Arial" w:cs="Arial"/>
          <w:szCs w:val="24"/>
        </w:rPr>
      </w:pPr>
      <w:r w:rsidRPr="00C75B9C">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75B9C">
        <w:rPr>
          <w:rFonts w:ascii="Arial" w:eastAsia="Calibri" w:hAnsi="Arial" w:cs="Arial"/>
          <w:kern w:val="2"/>
          <w:szCs w:val="24"/>
        </w:rPr>
        <w:t>pateikia informaciją apie pažeidimo pašalinimą ar išnykusias aplinkybes, dėl kurių buvo inicijuota Sutarties nutraukimo procedūra</w:t>
      </w:r>
      <w:r w:rsidRPr="00C75B9C">
        <w:rPr>
          <w:rFonts w:ascii="Arial" w:hAnsi="Arial" w:cs="Arial"/>
          <w:szCs w:val="24"/>
        </w:rPr>
        <w:t>. </w:t>
      </w:r>
    </w:p>
    <w:p w:rsidR="00A511DB" w:rsidRPr="00C75B9C" w:rsidRDefault="00A511DB" w:rsidP="00A511DB">
      <w:pPr>
        <w:spacing w:line="257" w:lineRule="atLeast"/>
        <w:ind w:firstLine="62"/>
        <w:jc w:val="both"/>
        <w:textAlignment w:val="baseline"/>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22.3.  Sutarties nutraukimas Tiekėjo iniciatyva</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75B9C">
        <w:rPr>
          <w:rFonts w:ascii="Arial" w:hAnsi="Arial" w:cs="Arial"/>
          <w:color w:val="000000"/>
          <w:szCs w:val="24"/>
        </w:rPr>
        <w:t>mokėjimus</w:t>
      </w:r>
      <w:proofErr w:type="spellEnd"/>
      <w:r w:rsidRPr="00C75B9C">
        <w:rPr>
          <w:rFonts w:ascii="Arial" w:hAnsi="Arial" w:cs="Arial"/>
          <w:color w:val="000000"/>
          <w:szCs w:val="24"/>
        </w:rPr>
        <w:t>), ir Pirkėjo skola Tiekėjui viršija 20 (dvidešimt) proc. Pradinės sutarties vertės ir Pirkėjas, gavęs Tiekėjo pretenziją, per 30 (trisdešimt) dienų nesumoka Tiekėjui mokėtinų sumų.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22.3.2. Tiekėjas turi teisę vienašališkai nutraukti Sutartį, įspėjęs Pirkėją raštu prieš ne trumpesnį nei 10 (dešimties) dienų terminą, jeigu:</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22.3.4. Tiekėjas turi teisę vienašališkai nutraukti Sutartį ir kitais įstatymuose bei kituose teisės aktuose įtvirtintais atvejais.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22.3.6. Sutartis laikoma nutraukta kitą dieną po to, kai pasibaigia įspėjimo apie Sutarties nutraukimą terminas.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A511DB" w:rsidRPr="00C75B9C" w:rsidRDefault="00A511DB" w:rsidP="00A511DB">
      <w:pPr>
        <w:spacing w:line="257" w:lineRule="atLeast"/>
        <w:ind w:firstLine="62"/>
        <w:jc w:val="both"/>
        <w:textAlignment w:val="baseline"/>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olor w:val="000000"/>
          <w:szCs w:val="24"/>
        </w:rPr>
        <w:t>22.4.  Šalių teisės ir pareigos Sutarties nutraukimo atveju</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22.4.2. Nutraukus Sutartį, Šalys privalo: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lastRenderedPageBreak/>
        <w:t>22.4.2.2. atsiskaityti už iki Sutarties nutraukimo pristatytas Prekes, atitinkančias Sutarties reikalavimus; </w:t>
      </w:r>
    </w:p>
    <w:p w:rsidR="00A511DB" w:rsidRPr="00C75B9C" w:rsidRDefault="00A511DB" w:rsidP="00A511DB">
      <w:pPr>
        <w:spacing w:line="257" w:lineRule="atLeast"/>
        <w:jc w:val="both"/>
        <w:textAlignment w:val="baseline"/>
        <w:rPr>
          <w:rFonts w:ascii="Arial" w:hAnsi="Arial" w:cs="Arial"/>
          <w:color w:val="000000"/>
          <w:szCs w:val="24"/>
        </w:rPr>
      </w:pPr>
      <w:r w:rsidRPr="00C75B9C">
        <w:rPr>
          <w:rFonts w:ascii="Arial" w:hAnsi="Arial" w:cs="Arial"/>
          <w:color w:val="000000"/>
          <w:szCs w:val="24"/>
        </w:rPr>
        <w:t>22.4.2.3. per 10 (dešimt) dienų nuo pranešimo apie Sutarties nutraukimą gavimo dienos ar Susitarimo dėl Sutarties nutraukimo sudarymo dienos</w:t>
      </w:r>
      <w:r w:rsidRPr="00C75B9C">
        <w:rPr>
          <w:rFonts w:ascii="Arial" w:hAnsi="Arial" w:cs="Arial"/>
          <w:b/>
          <w:bCs/>
          <w:color w:val="5C5D5D"/>
          <w:szCs w:val="24"/>
        </w:rPr>
        <w:t> </w:t>
      </w:r>
      <w:r w:rsidRPr="00C75B9C">
        <w:rPr>
          <w:rFonts w:ascii="Arial" w:hAnsi="Arial" w:cs="Arial"/>
          <w:color w:val="000000"/>
          <w:szCs w:val="24"/>
        </w:rPr>
        <w:t>perduoti viena kitai visus dokumentus, kuriuos buvo būtina perduoti pagal Sutarties nuostatas. </w:t>
      </w:r>
    </w:p>
    <w:p w:rsidR="00A511DB" w:rsidRPr="00C75B9C" w:rsidRDefault="00A511DB" w:rsidP="00A511DB">
      <w:pPr>
        <w:spacing w:line="257" w:lineRule="atLeast"/>
        <w:ind w:firstLine="62"/>
        <w:jc w:val="both"/>
        <w:textAlignment w:val="baseline"/>
        <w:rPr>
          <w:rFonts w:ascii="Arial" w:hAnsi="Arial" w:cs="Arial"/>
          <w:color w:val="000000"/>
          <w:szCs w:val="24"/>
        </w:rPr>
      </w:pPr>
    </w:p>
    <w:p w:rsidR="00A511DB" w:rsidRPr="00C75B9C" w:rsidRDefault="00A511DB" w:rsidP="00A511DB">
      <w:pPr>
        <w:spacing w:line="257" w:lineRule="atLeast"/>
        <w:jc w:val="center"/>
        <w:rPr>
          <w:rFonts w:ascii="Arial" w:hAnsi="Arial" w:cs="Arial"/>
          <w:color w:val="000000"/>
          <w:szCs w:val="24"/>
        </w:rPr>
      </w:pPr>
      <w:r w:rsidRPr="00C75B9C">
        <w:rPr>
          <w:rFonts w:ascii="Arial" w:hAnsi="Arial" w:cs="Arial"/>
          <w:b/>
          <w:bCs/>
          <w:caps/>
          <w:color w:val="000000"/>
          <w:szCs w:val="24"/>
        </w:rPr>
        <w:t>23.  PREKIŲ MODELIO AR GAMINTOJO KEITIMAS</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aps/>
          <w:color w:val="000000"/>
          <w:szCs w:val="24"/>
        </w:rPr>
        <w:t>23.1. </w:t>
      </w:r>
      <w:r w:rsidRPr="00C75B9C">
        <w:rPr>
          <w:rFonts w:ascii="Arial" w:hAnsi="Arial" w:cs="Arial"/>
          <w:color w:val="000000"/>
          <w:szCs w:val="24"/>
        </w:rPr>
        <w:t>Tiekėjas turi teisę keisti Prekių modelį ir (ar) gamintoją, jei yra visos toliau nurodytos sąlygos:</w:t>
      </w:r>
    </w:p>
    <w:p w:rsidR="00A511DB" w:rsidRPr="00C75B9C" w:rsidRDefault="00A511DB" w:rsidP="00A511DB">
      <w:pPr>
        <w:spacing w:line="257" w:lineRule="atLeast"/>
        <w:jc w:val="both"/>
        <w:rPr>
          <w:rFonts w:ascii="Arial" w:hAnsi="Arial" w:cs="Arial"/>
          <w:szCs w:val="24"/>
        </w:rPr>
      </w:pPr>
      <w:r w:rsidRPr="00C75B9C">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75B9C">
        <w:rPr>
          <w:rFonts w:ascii="Arial" w:hAnsi="Arial" w:cs="Arial"/>
          <w:szCs w:val="24"/>
          <w:vertAlign w:val="superscript"/>
        </w:rPr>
        <w:t>1 </w:t>
      </w:r>
      <w:r w:rsidRPr="00C75B9C">
        <w:rPr>
          <w:rFonts w:ascii="Arial" w:hAnsi="Arial" w:cs="Arial"/>
          <w:szCs w:val="24"/>
        </w:rPr>
        <w:t>dalies nuostatų;</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75B9C">
        <w:rPr>
          <w:rFonts w:ascii="Arial" w:hAnsi="Arial" w:cs="Arial"/>
          <w:color w:val="000000"/>
          <w:szCs w:val="24"/>
          <w:shd w:val="clear" w:color="auto" w:fill="FFFFFF"/>
        </w:rPr>
        <w:t>ir lygiavertiškumo ar geresnės kokybės nei Sutartyje nurodytos Prekės</w:t>
      </w:r>
      <w:r w:rsidRPr="00C75B9C">
        <w:rPr>
          <w:rFonts w:ascii="Arial" w:hAnsi="Arial" w:cs="Arial"/>
          <w:color w:val="000000"/>
          <w:szCs w:val="24"/>
        </w:rPr>
        <w:t>;</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23.1.4. Šalys sudarė rašytinį Susitarimą prie Sutarties dėl Prekių keitimo.</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23.2. Šiame Bendrųjų sąlygų skyriuje nurodytu atveju Prekės turi būti pristatytos už ne didesnę nei pasiūlyme nurodytą kainą.</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ind w:left="360" w:hanging="360"/>
        <w:jc w:val="center"/>
        <w:rPr>
          <w:rFonts w:ascii="Arial" w:hAnsi="Arial" w:cs="Arial"/>
          <w:color w:val="000000"/>
          <w:szCs w:val="24"/>
        </w:rPr>
      </w:pPr>
      <w:r w:rsidRPr="00C75B9C">
        <w:rPr>
          <w:rFonts w:ascii="Arial" w:hAnsi="Arial" w:cs="Arial"/>
          <w:b/>
          <w:bCs/>
          <w:caps/>
          <w:color w:val="000000"/>
          <w:szCs w:val="24"/>
        </w:rPr>
        <w:t>24.  BENDRAVIMO TVARKA IR KALBA</w:t>
      </w:r>
    </w:p>
    <w:p w:rsidR="00A511DB" w:rsidRPr="00C75B9C" w:rsidRDefault="00A511DB" w:rsidP="00A511DB">
      <w:pPr>
        <w:spacing w:line="257" w:lineRule="atLeast"/>
        <w:ind w:left="360"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24.1. Sutartis sudaroma lietuvių kalba. Jeigu Sutartis ar kuris nors ją sudarantis dokumentas sudaromas kita kalba arba išverčiamas į kitą kalbą, visais atvejais </w:t>
      </w:r>
      <w:r w:rsidRPr="00C75B9C">
        <w:rPr>
          <w:rFonts w:ascii="Arial" w:hAnsi="Arial" w:cs="Arial"/>
          <w:color w:val="000000"/>
          <w:szCs w:val="24"/>
          <w:shd w:val="clear" w:color="auto" w:fill="FFFFFF"/>
        </w:rPr>
        <w:t>autentišku laikomas tik lietuvių kalba parengtas Sutarties tekstas (jei yra neatitikimų, pirmenybė teikiama lietuvių kalba parengtam tekstui).</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24.4. Jeigu pranešimas siunčiamas el. paštu, laikoma, kad Šalis jį gavo kitą darbo dieną.</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24.5. Jeigu pranešimas siunčiamas keliais skirtingais būdais, laikoma, kad gavėjas jį gavo tada, kai jis gavo pirmesnįjį pranešimą.</w:t>
      </w:r>
    </w:p>
    <w:p w:rsidR="00A511DB" w:rsidRPr="00C75B9C" w:rsidRDefault="00A511DB" w:rsidP="00A511DB">
      <w:pPr>
        <w:spacing w:line="257" w:lineRule="atLeast"/>
        <w:ind w:firstLine="62"/>
        <w:jc w:val="both"/>
        <w:rPr>
          <w:rFonts w:ascii="Arial" w:hAnsi="Arial" w:cs="Arial"/>
          <w:color w:val="000000"/>
          <w:szCs w:val="24"/>
        </w:rPr>
      </w:pPr>
    </w:p>
    <w:p w:rsidR="00A511DB" w:rsidRPr="00C75B9C" w:rsidRDefault="00A511DB" w:rsidP="00A511DB">
      <w:pPr>
        <w:spacing w:line="257" w:lineRule="atLeast"/>
        <w:ind w:left="360" w:hanging="360"/>
        <w:jc w:val="center"/>
        <w:rPr>
          <w:rFonts w:ascii="Arial" w:hAnsi="Arial" w:cs="Arial"/>
          <w:color w:val="000000"/>
          <w:szCs w:val="24"/>
        </w:rPr>
      </w:pPr>
      <w:r w:rsidRPr="00C75B9C">
        <w:rPr>
          <w:rFonts w:ascii="Arial" w:hAnsi="Arial" w:cs="Arial"/>
          <w:b/>
          <w:bCs/>
          <w:caps/>
          <w:color w:val="000000"/>
          <w:szCs w:val="24"/>
        </w:rPr>
        <w:t>25.  PRETENZIJOS IR GINČŲ SPRENDIMAS</w:t>
      </w:r>
    </w:p>
    <w:p w:rsidR="00A511DB" w:rsidRPr="00C75B9C" w:rsidRDefault="00A511DB" w:rsidP="00A511DB">
      <w:pPr>
        <w:spacing w:line="257" w:lineRule="atLeast"/>
        <w:ind w:left="360" w:firstLine="62"/>
        <w:jc w:val="both"/>
        <w:rPr>
          <w:rFonts w:ascii="Arial" w:hAnsi="Arial" w:cs="Arial"/>
          <w:color w:val="000000"/>
          <w:szCs w:val="24"/>
        </w:rPr>
      </w:pP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A511DB" w:rsidRPr="00C75B9C" w:rsidRDefault="00A511DB" w:rsidP="00A511DB">
      <w:pPr>
        <w:spacing w:line="257" w:lineRule="atLeast"/>
        <w:jc w:val="both"/>
        <w:rPr>
          <w:rFonts w:ascii="Arial" w:hAnsi="Arial" w:cs="Arial"/>
          <w:color w:val="000000"/>
          <w:szCs w:val="24"/>
        </w:rPr>
      </w:pPr>
      <w:r w:rsidRPr="00C75B9C">
        <w:rPr>
          <w:rFonts w:ascii="Arial" w:hAnsi="Arial" w:cs="Arial"/>
          <w:color w:val="000000"/>
          <w:szCs w:val="24"/>
        </w:rPr>
        <w:t>25.3. Kilę ginčai nesudaro pagrindo Šalims atsisakyti vykdyti savo prievoles pagal Sutartį.</w:t>
      </w:r>
    </w:p>
    <w:p w:rsidR="00A511DB" w:rsidRPr="00C75B9C" w:rsidRDefault="00A511DB" w:rsidP="00A511DB">
      <w:pPr>
        <w:spacing w:line="257" w:lineRule="atLeast"/>
        <w:textAlignment w:val="center"/>
        <w:rPr>
          <w:rFonts w:ascii="Arial" w:hAnsi="Arial" w:cs="Arial"/>
          <w:color w:val="000000"/>
          <w:szCs w:val="24"/>
        </w:rPr>
      </w:pPr>
    </w:p>
    <w:p w:rsidR="00A511DB" w:rsidRPr="00C75B9C" w:rsidRDefault="00A511DB" w:rsidP="00A511DB">
      <w:pPr>
        <w:spacing w:line="259" w:lineRule="auto"/>
        <w:jc w:val="center"/>
        <w:rPr>
          <w:rFonts w:ascii="Arial" w:hAnsi="Arial" w:cs="Arial"/>
          <w:kern w:val="2"/>
          <w:szCs w:val="24"/>
        </w:rPr>
      </w:pPr>
      <w:r w:rsidRPr="00C75B9C">
        <w:rPr>
          <w:rFonts w:ascii="Arial" w:hAnsi="Arial" w:cs="Arial"/>
          <w:kern w:val="2"/>
          <w:szCs w:val="24"/>
        </w:rPr>
        <w:t>________________</w:t>
      </w:r>
    </w:p>
    <w:p w:rsidR="00DC2CEB" w:rsidRPr="00C75B9C" w:rsidRDefault="00DC2CEB">
      <w:pPr>
        <w:widowControl w:val="0"/>
        <w:pBdr>
          <w:top w:val="nil"/>
          <w:left w:val="nil"/>
          <w:bottom w:val="nil"/>
          <w:right w:val="nil"/>
          <w:between w:val="nil"/>
        </w:pBdr>
        <w:tabs>
          <w:tab w:val="left" w:pos="567"/>
          <w:tab w:val="left" w:pos="851"/>
        </w:tabs>
        <w:jc w:val="center"/>
        <w:rPr>
          <w:b/>
          <w:caps/>
          <w:szCs w:val="24"/>
        </w:rPr>
      </w:pPr>
    </w:p>
    <w:sectPr w:rsidR="00DC2CEB" w:rsidRPr="00C75B9C">
      <w:headerReference w:type="even" r:id="rId7"/>
      <w:headerReference w:type="default" r:id="rId8"/>
      <w:footerReference w:type="even" r:id="rId9"/>
      <w:footerReference w:type="defaul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FEC" w:rsidRDefault="00BB5FEC">
      <w:r>
        <w:separator/>
      </w:r>
    </w:p>
  </w:endnote>
  <w:endnote w:type="continuationSeparator" w:id="0">
    <w:p w:rsidR="00BB5FEC" w:rsidRDefault="00BB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D1" w:rsidRDefault="004D52D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D1" w:rsidRDefault="004D52D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D1" w:rsidRDefault="004D52D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FEC" w:rsidRDefault="00BB5FEC">
      <w:r>
        <w:separator/>
      </w:r>
    </w:p>
  </w:footnote>
  <w:footnote w:type="continuationSeparator" w:id="0">
    <w:p w:rsidR="00BB5FEC" w:rsidRDefault="00BB5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D1" w:rsidRDefault="004D52D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D1" w:rsidRDefault="004D52D1">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142691"/>
    <w:rsid w:val="002F0B5F"/>
    <w:rsid w:val="002F4BEF"/>
    <w:rsid w:val="003732BE"/>
    <w:rsid w:val="004134D4"/>
    <w:rsid w:val="00415F49"/>
    <w:rsid w:val="004D52D1"/>
    <w:rsid w:val="004D6EE1"/>
    <w:rsid w:val="00536A3A"/>
    <w:rsid w:val="005729E9"/>
    <w:rsid w:val="0065272D"/>
    <w:rsid w:val="009565A2"/>
    <w:rsid w:val="00A317ED"/>
    <w:rsid w:val="00A511DB"/>
    <w:rsid w:val="00A86ED5"/>
    <w:rsid w:val="00B0201C"/>
    <w:rsid w:val="00BB5FEC"/>
    <w:rsid w:val="00C17855"/>
    <w:rsid w:val="00C75B9C"/>
    <w:rsid w:val="00D95962"/>
    <w:rsid w:val="00DC2CEB"/>
    <w:rsid w:val="00E5103C"/>
    <w:rsid w:val="00E70579"/>
    <w:rsid w:val="00EE43F7"/>
    <w:rsid w:val="00F0762D"/>
    <w:rsid w:val="00F12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A896F"/>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unhideWhenUsed/>
    <w:qFormat/>
    <w:rsid w:val="00DC2CEB"/>
    <w:pPr>
      <w:keepNext/>
      <w:keepLines/>
      <w:suppressAutoHyphen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qFormat/>
    <w:rsid w:val="00DC2CEB"/>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DC2CEB"/>
    <w:rPr>
      <w:strike w:val="0"/>
      <w:dstrike w:val="0"/>
      <w:color w:val="auto"/>
      <w:u w:val="none"/>
      <w:effect w:val="none"/>
    </w:rPr>
  </w:style>
  <w:style w:type="paragraph" w:customStyle="1" w:styleId="linija">
    <w:name w:val="linija"/>
    <w:basedOn w:val="prastasis"/>
    <w:uiPriority w:val="99"/>
    <w:qFormat/>
    <w:rsid w:val="00DC2CEB"/>
    <w:pPr>
      <w:suppressAutoHyphens/>
      <w:spacing w:before="280" w:after="280"/>
    </w:pPr>
    <w:rPr>
      <w:rFonts w:cs="Calibri"/>
      <w:szCs w:val="24"/>
      <w:lang w:eastAsia="ar-SA"/>
    </w:rPr>
  </w:style>
  <w:style w:type="paragraph" w:styleId="Antrats">
    <w:name w:val="header"/>
    <w:basedOn w:val="prastasis"/>
    <w:link w:val="AntratsDiagrama"/>
    <w:semiHidden/>
    <w:unhideWhenUsed/>
    <w:rsid w:val="00DC2CEB"/>
    <w:pPr>
      <w:tabs>
        <w:tab w:val="center" w:pos="4680"/>
        <w:tab w:val="right" w:pos="9360"/>
      </w:tabs>
    </w:pPr>
  </w:style>
  <w:style w:type="character" w:customStyle="1" w:styleId="AntratsDiagrama">
    <w:name w:val="Antraštės Diagrama"/>
    <w:basedOn w:val="Numatytasispastraiposriftas"/>
    <w:link w:val="Antrats"/>
    <w:semiHidden/>
    <w:rsid w:val="00DC2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pt.spec@gmail.com" TargetMode="Externa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32</Pages>
  <Words>14383</Words>
  <Characters>81989</Characters>
  <Application>Microsoft Office Word</Application>
  <DocSecurity>0</DocSecurity>
  <Lines>683</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GiedreAu</cp:lastModifiedBy>
  <cp:revision>19</cp:revision>
  <dcterms:created xsi:type="dcterms:W3CDTF">2025-04-28T08:32:00Z</dcterms:created>
  <dcterms:modified xsi:type="dcterms:W3CDTF">2025-05-28T10:56:00Z</dcterms:modified>
</cp:coreProperties>
</file>